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CB9C5" w14:textId="24A66E09" w:rsidR="00094E89" w:rsidRDefault="005663B1" w:rsidP="00CA1BB4">
      <w:pPr>
        <w:pStyle w:val="BodyText"/>
        <w:rPr>
          <w:rFonts w:ascii="Tahoma" w:hAnsi="Tahoma" w:cs="Tahoma"/>
          <w:sz w:val="20"/>
        </w:rPr>
      </w:pPr>
      <w:r>
        <w:rPr>
          <w:rFonts w:ascii="Tahoma" w:hAnsi="Tahoma" w:cs="Tahoma"/>
          <w:sz w:val="20"/>
        </w:rPr>
        <w:t xml:space="preserve">  </w:t>
      </w:r>
    </w:p>
    <w:p w14:paraId="149F7670" w14:textId="77777777" w:rsidR="00094E89" w:rsidRDefault="001B43C0" w:rsidP="00CA1BB4">
      <w:pPr>
        <w:pStyle w:val="BodyText"/>
        <w:rPr>
          <w:rFonts w:ascii="Tahoma" w:hAnsi="Tahoma" w:cs="Tahoma"/>
          <w:sz w:val="20"/>
        </w:rPr>
      </w:pPr>
      <w:r>
        <w:rPr>
          <w:rFonts w:ascii="Tahoma" w:hAnsi="Tahoma" w:cs="Tahoma"/>
          <w:noProof/>
          <w:sz w:val="20"/>
          <w:lang w:eastAsia="en-GB"/>
        </w:rPr>
        <mc:AlternateContent>
          <mc:Choice Requires="wps">
            <w:drawing>
              <wp:anchor distT="0" distB="0" distL="114300" distR="114300" simplePos="0" relativeHeight="251668480" behindDoc="0" locked="0" layoutInCell="1" allowOverlap="1" wp14:anchorId="11D4DA94" wp14:editId="4AEF673C">
                <wp:simplePos x="0" y="0"/>
                <wp:positionH relativeFrom="column">
                  <wp:posOffset>0</wp:posOffset>
                </wp:positionH>
                <wp:positionV relativeFrom="paragraph">
                  <wp:posOffset>132715</wp:posOffset>
                </wp:positionV>
                <wp:extent cx="6286500" cy="6986"/>
                <wp:effectExtent l="0" t="0" r="12700" b="43815"/>
                <wp:wrapNone/>
                <wp:docPr id="3" name="Straight Connector 3"/>
                <wp:cNvGraphicFramePr/>
                <a:graphic xmlns:a="http://schemas.openxmlformats.org/drawingml/2006/main">
                  <a:graphicData uri="http://schemas.microsoft.com/office/word/2010/wordprocessingShape">
                    <wps:wsp>
                      <wps:cNvCnPr/>
                      <wps:spPr>
                        <a:xfrm flipV="1">
                          <a:off x="0" y="0"/>
                          <a:ext cx="6286500" cy="6986"/>
                        </a:xfrm>
                        <a:prstGeom prst="line">
                          <a:avLst/>
                        </a:prstGeom>
                        <a:ln w="9525">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6BEAA"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45pt" to="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" strokecolor="#ff2b1f [3215]"/>
            </w:pict>
          </mc:Fallback>
        </mc:AlternateContent>
      </w:r>
    </w:p>
    <w:p w14:paraId="448F5F2F" w14:textId="77777777" w:rsidR="00094E89" w:rsidRDefault="00094E89" w:rsidP="00CA1BB4">
      <w:pPr>
        <w:pStyle w:val="BodyText"/>
        <w:rPr>
          <w:rFonts w:ascii="Tahoma" w:hAnsi="Tahoma" w:cs="Tahoma"/>
          <w:sz w:val="20"/>
        </w:rPr>
      </w:pPr>
    </w:p>
    <w:p w14:paraId="4B4371C4" w14:textId="77777777" w:rsidR="005F1379" w:rsidRPr="004B12EB" w:rsidRDefault="00365AD4" w:rsidP="004B12EB">
      <w:pPr>
        <w:pStyle w:val="BSITitle"/>
        <w:spacing w:after="360"/>
      </w:pPr>
      <w:r>
        <w:rPr>
          <w:b/>
          <w:color w:val="007D8A" w:themeColor="accent2"/>
        </w:rPr>
        <w:t>In-Vitro Diagnostic</w:t>
      </w:r>
      <w:r w:rsidR="00FC65AD" w:rsidRPr="00527EBA">
        <w:rPr>
          <w:b/>
          <w:color w:val="007D8A" w:themeColor="accent2"/>
        </w:rPr>
        <w:t xml:space="preserve"> Regulation</w:t>
      </w:r>
      <w:r w:rsidR="00EF2FA2" w:rsidRPr="00094E89">
        <w:rPr>
          <w:color w:val="007D8A" w:themeColor="accent2"/>
        </w:rPr>
        <w:t xml:space="preserve"> </w:t>
      </w:r>
      <w:r w:rsidR="00B46D81" w:rsidRPr="00752C43">
        <w:rPr>
          <w:b/>
          <w:color w:val="007D8A" w:themeColor="accent2"/>
        </w:rPr>
        <w:t>(</w:t>
      </w:r>
      <w:r>
        <w:rPr>
          <w:b/>
          <w:color w:val="007D8A" w:themeColor="accent2"/>
        </w:rPr>
        <w:t>IV</w:t>
      </w:r>
      <w:r w:rsidR="00B46D81" w:rsidRPr="00752C43">
        <w:rPr>
          <w:b/>
          <w:color w:val="007D8A" w:themeColor="accent2"/>
        </w:rPr>
        <w:t>DR)</w:t>
      </w:r>
      <w:r w:rsidR="004D62B3">
        <w:br/>
      </w:r>
      <w:r w:rsidR="00B300F7">
        <w:t>Readiness</w:t>
      </w:r>
      <w:r w:rsidR="00EF2FA2" w:rsidRPr="005F1379">
        <w:t xml:space="preserve"> </w:t>
      </w:r>
      <w:r w:rsidR="00AE00BC">
        <w:t>Review</w:t>
      </w:r>
    </w:p>
    <w:tbl>
      <w:tblPr>
        <w:tblW w:w="0" w:type="auto"/>
        <w:tblLook w:val="04A0" w:firstRow="1" w:lastRow="0" w:firstColumn="1" w:lastColumn="0" w:noHBand="0" w:noVBand="1"/>
      </w:tblPr>
      <w:tblGrid>
        <w:gridCol w:w="1666"/>
        <w:gridCol w:w="3523"/>
        <w:gridCol w:w="1557"/>
        <w:gridCol w:w="3176"/>
      </w:tblGrid>
      <w:tr w:rsidR="005F1379" w:rsidRPr="0074385F" w14:paraId="38401448" w14:textId="77777777" w:rsidTr="00D40336">
        <w:trPr>
          <w:trHeight w:val="340"/>
        </w:trPr>
        <w:tc>
          <w:tcPr>
            <w:tcW w:w="1668" w:type="dxa"/>
            <w:shd w:val="clear" w:color="auto" w:fill="auto"/>
            <w:vAlign w:val="bottom"/>
          </w:tcPr>
          <w:p w14:paraId="75704CB5" w14:textId="77777777" w:rsidR="00497C23" w:rsidRPr="0074385F" w:rsidRDefault="00497C23" w:rsidP="00B7296F">
            <w:pPr>
              <w:pStyle w:val="BodyText"/>
              <w:rPr>
                <w:rFonts w:ascii="Tahoma" w:hAnsi="Tahoma" w:cs="Tahoma"/>
                <w:sz w:val="20"/>
              </w:rPr>
            </w:pPr>
            <w:r w:rsidRPr="0074385F">
              <w:rPr>
                <w:rFonts w:ascii="Tahoma" w:hAnsi="Tahoma" w:cs="Tahoma"/>
                <w:sz w:val="20"/>
              </w:rPr>
              <w:t>Company Name</w:t>
            </w:r>
          </w:p>
        </w:tc>
        <w:tc>
          <w:tcPr>
            <w:tcW w:w="3543" w:type="dxa"/>
            <w:tcBorders>
              <w:bottom w:val="dotted" w:sz="4" w:space="0" w:color="A6A6A6"/>
            </w:tcBorders>
            <w:shd w:val="clear" w:color="auto" w:fill="auto"/>
            <w:tcMar>
              <w:left w:w="0" w:type="dxa"/>
            </w:tcMar>
            <w:vAlign w:val="bottom"/>
          </w:tcPr>
          <w:p w14:paraId="703BBA28" w14:textId="77777777" w:rsidR="00497C23" w:rsidRPr="0074385F" w:rsidRDefault="00D00ABB" w:rsidP="00004FF8">
            <w:pPr>
              <w:pStyle w:val="BodyText"/>
              <w:rPr>
                <w:rFonts w:ascii="Tahoma" w:hAnsi="Tahoma" w:cs="Tahoma"/>
                <w:sz w:val="20"/>
              </w:rPr>
            </w:pPr>
            <w:r w:rsidRPr="0074385F">
              <w:rPr>
                <w:rFonts w:ascii="Tahoma" w:hAnsi="Tahoma" w:cs="Tahoma"/>
                <w:sz w:val="20"/>
              </w:rPr>
              <w:fldChar w:fldCharType="begin">
                <w:ffData>
                  <w:name w:val="Text1"/>
                  <w:enabled/>
                  <w:calcOnExit w:val="0"/>
                  <w:textInput>
                    <w:format w:val="LOWERCASE"/>
                  </w:textInput>
                </w:ffData>
              </w:fldChar>
            </w:r>
            <w:bookmarkStart w:id="0" w:name="Text1"/>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0"/>
          </w:p>
        </w:tc>
        <w:tc>
          <w:tcPr>
            <w:tcW w:w="1560" w:type="dxa"/>
            <w:shd w:val="clear" w:color="auto" w:fill="auto"/>
            <w:tcMar>
              <w:left w:w="170" w:type="dxa"/>
            </w:tcMar>
            <w:vAlign w:val="bottom"/>
          </w:tcPr>
          <w:p w14:paraId="3E617ADB" w14:textId="77777777" w:rsidR="00497C23" w:rsidRPr="0074385F" w:rsidRDefault="00B7296F" w:rsidP="00B7296F">
            <w:pPr>
              <w:pStyle w:val="BodyText"/>
              <w:rPr>
                <w:rFonts w:ascii="Tahoma" w:hAnsi="Tahoma" w:cs="Tahoma"/>
                <w:sz w:val="20"/>
              </w:rPr>
            </w:pPr>
            <w:r w:rsidRPr="0074385F">
              <w:rPr>
                <w:rFonts w:ascii="Tahoma" w:hAnsi="Tahoma" w:cs="Tahoma"/>
                <w:sz w:val="20"/>
              </w:rPr>
              <w:t>Contact Name</w:t>
            </w:r>
          </w:p>
        </w:tc>
        <w:tc>
          <w:tcPr>
            <w:tcW w:w="3194" w:type="dxa"/>
            <w:tcBorders>
              <w:bottom w:val="dotted" w:sz="4" w:space="0" w:color="A6A6A6"/>
            </w:tcBorders>
            <w:shd w:val="clear" w:color="auto" w:fill="auto"/>
            <w:tcMar>
              <w:left w:w="0" w:type="dxa"/>
            </w:tcMar>
            <w:vAlign w:val="bottom"/>
          </w:tcPr>
          <w:p w14:paraId="3CB2F3CF" w14:textId="77777777" w:rsidR="00497C23" w:rsidRPr="0074385F" w:rsidRDefault="00447ED2" w:rsidP="00004FF8">
            <w:pPr>
              <w:pStyle w:val="BodyText"/>
              <w:rPr>
                <w:rFonts w:ascii="Tahoma" w:hAnsi="Tahoma" w:cs="Tahoma"/>
                <w:sz w:val="20"/>
              </w:rPr>
            </w:pPr>
            <w:r w:rsidRPr="0074385F">
              <w:rPr>
                <w:rFonts w:ascii="Tahoma" w:hAnsi="Tahoma" w:cs="Tahoma"/>
                <w:sz w:val="20"/>
              </w:rPr>
              <w:fldChar w:fldCharType="begin">
                <w:ffData>
                  <w:name w:val="Text5"/>
                  <w:enabled/>
                  <w:calcOnExit w:val="0"/>
                  <w:textInput/>
                </w:ffData>
              </w:fldChar>
            </w:r>
            <w:bookmarkStart w:id="1" w:name="Text5"/>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1"/>
          </w:p>
        </w:tc>
      </w:tr>
      <w:tr w:rsidR="00FF55DF" w:rsidRPr="0074385F" w14:paraId="6ACE936F" w14:textId="77777777" w:rsidTr="00D40336">
        <w:trPr>
          <w:trHeight w:val="340"/>
        </w:trPr>
        <w:tc>
          <w:tcPr>
            <w:tcW w:w="1668" w:type="dxa"/>
            <w:shd w:val="clear" w:color="auto" w:fill="auto"/>
            <w:vAlign w:val="bottom"/>
          </w:tcPr>
          <w:p w14:paraId="0D56DDF5" w14:textId="77777777" w:rsidR="00FF55DF" w:rsidRPr="0074385F" w:rsidRDefault="00FF55DF" w:rsidP="00B7296F">
            <w:pPr>
              <w:pStyle w:val="BodyText"/>
              <w:rPr>
                <w:rFonts w:ascii="Tahoma" w:hAnsi="Tahoma" w:cs="Tahoma"/>
                <w:sz w:val="20"/>
              </w:rPr>
            </w:pPr>
            <w:r w:rsidRPr="0074385F">
              <w:rPr>
                <w:rFonts w:ascii="Tahoma" w:hAnsi="Tahoma" w:cs="Tahoma"/>
                <w:sz w:val="20"/>
              </w:rPr>
              <w:t>Address</w:t>
            </w:r>
          </w:p>
        </w:tc>
        <w:tc>
          <w:tcPr>
            <w:tcW w:w="3543" w:type="dxa"/>
            <w:tcBorders>
              <w:top w:val="dotted" w:sz="4" w:space="0" w:color="A6A6A6"/>
              <w:bottom w:val="dotted" w:sz="4" w:space="0" w:color="A6A6A6"/>
            </w:tcBorders>
            <w:shd w:val="clear" w:color="auto" w:fill="auto"/>
            <w:tcMar>
              <w:left w:w="0" w:type="dxa"/>
            </w:tcMar>
            <w:vAlign w:val="bottom"/>
          </w:tcPr>
          <w:p w14:paraId="588DC4A3" w14:textId="77777777" w:rsidR="00FF55DF" w:rsidRPr="0074385F" w:rsidRDefault="00D00ABB" w:rsidP="00004FF8">
            <w:pPr>
              <w:pStyle w:val="BodyText"/>
              <w:rPr>
                <w:rFonts w:ascii="Tahoma" w:hAnsi="Tahoma" w:cs="Tahoma"/>
                <w:sz w:val="20"/>
              </w:rPr>
            </w:pPr>
            <w:r w:rsidRPr="0074385F">
              <w:rPr>
                <w:rFonts w:ascii="Tahoma" w:hAnsi="Tahoma" w:cs="Tahoma"/>
                <w:sz w:val="20"/>
              </w:rPr>
              <w:fldChar w:fldCharType="begin">
                <w:ffData>
                  <w:name w:val="Text2"/>
                  <w:enabled/>
                  <w:calcOnExit w:val="0"/>
                  <w:textInput/>
                </w:ffData>
              </w:fldChar>
            </w:r>
            <w:bookmarkStart w:id="2" w:name="Text2"/>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2"/>
          </w:p>
        </w:tc>
        <w:tc>
          <w:tcPr>
            <w:tcW w:w="1560" w:type="dxa"/>
            <w:shd w:val="clear" w:color="auto" w:fill="auto"/>
            <w:tcMar>
              <w:left w:w="170" w:type="dxa"/>
            </w:tcMar>
            <w:vAlign w:val="bottom"/>
          </w:tcPr>
          <w:p w14:paraId="51BD89BD" w14:textId="77777777" w:rsidR="00FF55DF" w:rsidRPr="0074385F" w:rsidRDefault="00B7296F" w:rsidP="00B7296F">
            <w:pPr>
              <w:pStyle w:val="BodyText"/>
              <w:rPr>
                <w:rFonts w:ascii="Tahoma" w:hAnsi="Tahoma" w:cs="Tahoma"/>
                <w:sz w:val="20"/>
              </w:rPr>
            </w:pPr>
            <w:r w:rsidRPr="0074385F">
              <w:rPr>
                <w:rFonts w:ascii="Tahoma" w:hAnsi="Tahoma" w:cs="Tahoma"/>
                <w:sz w:val="20"/>
              </w:rPr>
              <w:t>Job Title</w:t>
            </w:r>
          </w:p>
        </w:tc>
        <w:tc>
          <w:tcPr>
            <w:tcW w:w="3194" w:type="dxa"/>
            <w:tcBorders>
              <w:top w:val="dotted" w:sz="4" w:space="0" w:color="A6A6A6"/>
              <w:bottom w:val="dotted" w:sz="4" w:space="0" w:color="A6A6A6"/>
            </w:tcBorders>
            <w:shd w:val="clear" w:color="auto" w:fill="auto"/>
            <w:tcMar>
              <w:left w:w="0" w:type="dxa"/>
            </w:tcMar>
            <w:vAlign w:val="bottom"/>
          </w:tcPr>
          <w:p w14:paraId="6F5A0068" w14:textId="77777777" w:rsidR="00FF55DF" w:rsidRPr="0074385F" w:rsidRDefault="00447ED2" w:rsidP="00004FF8">
            <w:pPr>
              <w:pStyle w:val="BodyText"/>
              <w:rPr>
                <w:rFonts w:ascii="Tahoma" w:hAnsi="Tahoma" w:cs="Tahoma"/>
                <w:sz w:val="20"/>
              </w:rPr>
            </w:pPr>
            <w:r w:rsidRPr="0074385F">
              <w:rPr>
                <w:rFonts w:ascii="Tahoma" w:hAnsi="Tahoma" w:cs="Tahoma"/>
                <w:sz w:val="20"/>
              </w:rPr>
              <w:fldChar w:fldCharType="begin">
                <w:ffData>
                  <w:name w:val="Text6"/>
                  <w:enabled/>
                  <w:calcOnExit w:val="0"/>
                  <w:textInput/>
                </w:ffData>
              </w:fldChar>
            </w:r>
            <w:bookmarkStart w:id="3" w:name="Text6"/>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3"/>
          </w:p>
        </w:tc>
      </w:tr>
      <w:tr w:rsidR="001A7845" w:rsidRPr="0074385F" w14:paraId="4E62240E" w14:textId="77777777" w:rsidTr="00D40336">
        <w:trPr>
          <w:trHeight w:val="340"/>
        </w:trPr>
        <w:tc>
          <w:tcPr>
            <w:tcW w:w="1668" w:type="dxa"/>
            <w:shd w:val="clear" w:color="auto" w:fill="auto"/>
          </w:tcPr>
          <w:p w14:paraId="11FAFAB2" w14:textId="77777777" w:rsidR="001A7845" w:rsidRPr="0074385F" w:rsidRDefault="001A7845" w:rsidP="00CA1BB4">
            <w:pPr>
              <w:pStyle w:val="BodyText"/>
              <w:rPr>
                <w:rFonts w:ascii="Tahoma" w:hAnsi="Tahoma" w:cs="Tahoma"/>
                <w:sz w:val="20"/>
              </w:rPr>
            </w:pPr>
          </w:p>
        </w:tc>
        <w:tc>
          <w:tcPr>
            <w:tcW w:w="3543" w:type="dxa"/>
            <w:tcBorders>
              <w:bottom w:val="dotted" w:sz="4" w:space="0" w:color="A6A6A6"/>
            </w:tcBorders>
            <w:shd w:val="clear" w:color="auto" w:fill="auto"/>
            <w:tcMar>
              <w:left w:w="0" w:type="dxa"/>
            </w:tcMar>
            <w:vAlign w:val="bottom"/>
          </w:tcPr>
          <w:p w14:paraId="64702B65" w14:textId="77777777" w:rsidR="001A7845" w:rsidRPr="0074385F" w:rsidRDefault="00447ED2" w:rsidP="00004FF8">
            <w:pPr>
              <w:pStyle w:val="BodyText"/>
              <w:rPr>
                <w:rFonts w:ascii="Tahoma" w:hAnsi="Tahoma" w:cs="Tahoma"/>
                <w:sz w:val="20"/>
              </w:rPr>
            </w:pPr>
            <w:r w:rsidRPr="0074385F">
              <w:rPr>
                <w:rFonts w:ascii="Tahoma" w:hAnsi="Tahoma" w:cs="Tahoma"/>
                <w:sz w:val="20"/>
              </w:rPr>
              <w:fldChar w:fldCharType="begin">
                <w:ffData>
                  <w:name w:val="Text3"/>
                  <w:enabled/>
                  <w:calcOnExit w:val="0"/>
                  <w:textInput/>
                </w:ffData>
              </w:fldChar>
            </w:r>
            <w:bookmarkStart w:id="4" w:name="Text3"/>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4"/>
          </w:p>
        </w:tc>
        <w:tc>
          <w:tcPr>
            <w:tcW w:w="1560" w:type="dxa"/>
            <w:shd w:val="clear" w:color="auto" w:fill="auto"/>
            <w:tcMar>
              <w:left w:w="170" w:type="dxa"/>
            </w:tcMar>
            <w:vAlign w:val="bottom"/>
          </w:tcPr>
          <w:p w14:paraId="3E3DAC64" w14:textId="77777777" w:rsidR="001A7845" w:rsidRPr="0074385F" w:rsidRDefault="001A7845" w:rsidP="00B7296F">
            <w:pPr>
              <w:pStyle w:val="BodyText"/>
              <w:rPr>
                <w:rFonts w:ascii="Tahoma" w:hAnsi="Tahoma" w:cs="Tahoma"/>
                <w:sz w:val="20"/>
              </w:rPr>
            </w:pPr>
            <w:r w:rsidRPr="0074385F">
              <w:rPr>
                <w:rFonts w:ascii="Tahoma" w:hAnsi="Tahoma" w:cs="Tahoma"/>
                <w:sz w:val="20"/>
              </w:rPr>
              <w:t>Telephone</w:t>
            </w:r>
          </w:p>
        </w:tc>
        <w:tc>
          <w:tcPr>
            <w:tcW w:w="3194" w:type="dxa"/>
            <w:tcBorders>
              <w:top w:val="dotted" w:sz="4" w:space="0" w:color="A6A6A6"/>
              <w:bottom w:val="dotted" w:sz="4" w:space="0" w:color="A6A6A6"/>
            </w:tcBorders>
            <w:shd w:val="clear" w:color="auto" w:fill="auto"/>
            <w:tcMar>
              <w:left w:w="0" w:type="dxa"/>
            </w:tcMar>
            <w:vAlign w:val="bottom"/>
          </w:tcPr>
          <w:p w14:paraId="5F0B44FA" w14:textId="77777777" w:rsidR="001A7845" w:rsidRPr="0074385F" w:rsidRDefault="00447ED2" w:rsidP="00004FF8">
            <w:pPr>
              <w:pStyle w:val="BodyText"/>
              <w:rPr>
                <w:rFonts w:ascii="Tahoma" w:hAnsi="Tahoma" w:cs="Tahoma"/>
                <w:sz w:val="20"/>
              </w:rPr>
            </w:pPr>
            <w:r w:rsidRPr="0074385F">
              <w:rPr>
                <w:rFonts w:ascii="Tahoma" w:hAnsi="Tahoma" w:cs="Tahoma"/>
                <w:sz w:val="20"/>
              </w:rPr>
              <w:fldChar w:fldCharType="begin">
                <w:ffData>
                  <w:name w:val="Text7"/>
                  <w:enabled/>
                  <w:calcOnExit w:val="0"/>
                  <w:textInput/>
                </w:ffData>
              </w:fldChar>
            </w:r>
            <w:bookmarkStart w:id="5" w:name="Text7"/>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5"/>
          </w:p>
        </w:tc>
      </w:tr>
      <w:tr w:rsidR="00FF55DF" w:rsidRPr="0074385F" w14:paraId="7CC3FA43" w14:textId="77777777" w:rsidTr="00D40336">
        <w:trPr>
          <w:trHeight w:val="340"/>
        </w:trPr>
        <w:tc>
          <w:tcPr>
            <w:tcW w:w="1668" w:type="dxa"/>
            <w:shd w:val="clear" w:color="auto" w:fill="auto"/>
            <w:vAlign w:val="bottom"/>
          </w:tcPr>
          <w:p w14:paraId="260E02E1" w14:textId="77777777" w:rsidR="00FF55DF" w:rsidRPr="0074385F" w:rsidRDefault="00B7296F" w:rsidP="00630BFD">
            <w:pPr>
              <w:pStyle w:val="BodyText"/>
              <w:rPr>
                <w:rFonts w:ascii="Tahoma" w:hAnsi="Tahoma" w:cs="Tahoma"/>
                <w:sz w:val="20"/>
              </w:rPr>
            </w:pPr>
            <w:r w:rsidRPr="0074385F">
              <w:rPr>
                <w:rFonts w:ascii="Tahoma" w:hAnsi="Tahoma" w:cs="Tahoma"/>
                <w:sz w:val="20"/>
              </w:rPr>
              <w:t>Certification N</w:t>
            </w:r>
            <w:r w:rsidR="00447ED2" w:rsidRPr="0074385F">
              <w:rPr>
                <w:rFonts w:ascii="Tahoma" w:hAnsi="Tahoma" w:cs="Tahoma"/>
                <w:sz w:val="20"/>
              </w:rPr>
              <w:t>o.</w:t>
            </w:r>
          </w:p>
        </w:tc>
        <w:tc>
          <w:tcPr>
            <w:tcW w:w="3543" w:type="dxa"/>
            <w:tcBorders>
              <w:top w:val="dotted" w:sz="4" w:space="0" w:color="A6A6A6"/>
              <w:bottom w:val="dotted" w:sz="4" w:space="0" w:color="A6A6A6"/>
            </w:tcBorders>
            <w:shd w:val="clear" w:color="auto" w:fill="auto"/>
            <w:tcMar>
              <w:left w:w="0" w:type="dxa"/>
            </w:tcMar>
            <w:vAlign w:val="bottom"/>
          </w:tcPr>
          <w:p w14:paraId="02914AC2" w14:textId="77777777" w:rsidR="00FF55DF" w:rsidRPr="0074385F" w:rsidRDefault="00447ED2" w:rsidP="00004FF8">
            <w:pPr>
              <w:pStyle w:val="BodyText"/>
              <w:rPr>
                <w:rFonts w:ascii="Tahoma" w:hAnsi="Tahoma" w:cs="Tahoma"/>
                <w:sz w:val="20"/>
              </w:rPr>
            </w:pPr>
            <w:r w:rsidRPr="0074385F">
              <w:rPr>
                <w:rFonts w:ascii="Tahoma" w:hAnsi="Tahoma" w:cs="Tahoma"/>
                <w:sz w:val="20"/>
              </w:rPr>
              <w:fldChar w:fldCharType="begin">
                <w:ffData>
                  <w:name w:val="Text4"/>
                  <w:enabled/>
                  <w:calcOnExit w:val="0"/>
                  <w:textInput/>
                </w:ffData>
              </w:fldChar>
            </w:r>
            <w:bookmarkStart w:id="6" w:name="Text4"/>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6"/>
          </w:p>
        </w:tc>
        <w:tc>
          <w:tcPr>
            <w:tcW w:w="1560" w:type="dxa"/>
            <w:shd w:val="clear" w:color="auto" w:fill="auto"/>
            <w:tcMar>
              <w:left w:w="170" w:type="dxa"/>
            </w:tcMar>
            <w:vAlign w:val="bottom"/>
          </w:tcPr>
          <w:p w14:paraId="1AED9FDD" w14:textId="77777777" w:rsidR="00FF55DF" w:rsidRPr="0074385F" w:rsidRDefault="00B7296F" w:rsidP="00B7296F">
            <w:pPr>
              <w:pStyle w:val="BodyText"/>
              <w:rPr>
                <w:rFonts w:ascii="Tahoma" w:hAnsi="Tahoma" w:cs="Tahoma"/>
                <w:sz w:val="20"/>
              </w:rPr>
            </w:pPr>
            <w:r w:rsidRPr="0074385F">
              <w:rPr>
                <w:rFonts w:ascii="Tahoma" w:hAnsi="Tahoma" w:cs="Tahoma"/>
                <w:sz w:val="20"/>
              </w:rPr>
              <w:t>Email</w:t>
            </w:r>
          </w:p>
        </w:tc>
        <w:tc>
          <w:tcPr>
            <w:tcW w:w="3194" w:type="dxa"/>
            <w:tcBorders>
              <w:top w:val="dotted" w:sz="4" w:space="0" w:color="A6A6A6"/>
              <w:bottom w:val="dotted" w:sz="4" w:space="0" w:color="A6A6A6"/>
            </w:tcBorders>
            <w:shd w:val="clear" w:color="auto" w:fill="auto"/>
            <w:tcMar>
              <w:left w:w="0" w:type="dxa"/>
            </w:tcMar>
            <w:vAlign w:val="bottom"/>
          </w:tcPr>
          <w:p w14:paraId="291A9B49" w14:textId="77777777" w:rsidR="00FF55DF" w:rsidRPr="0074385F" w:rsidRDefault="005D0E27" w:rsidP="00004FF8">
            <w:pPr>
              <w:pStyle w:val="BodyText"/>
              <w:rPr>
                <w:rFonts w:ascii="Tahoma" w:hAnsi="Tahoma" w:cs="Tahoma"/>
                <w:sz w:val="20"/>
              </w:rPr>
            </w:pPr>
            <w:r w:rsidRPr="0074385F">
              <w:rPr>
                <w:rFonts w:ascii="Tahoma" w:hAnsi="Tahoma" w:cs="Tahoma"/>
                <w:sz w:val="20"/>
              </w:rPr>
              <w:fldChar w:fldCharType="begin">
                <w:ffData>
                  <w:name w:val="Text8"/>
                  <w:enabled/>
                  <w:calcOnExit w:val="0"/>
                  <w:textInput/>
                </w:ffData>
              </w:fldChar>
            </w:r>
            <w:bookmarkStart w:id="7" w:name="Text8"/>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7"/>
          </w:p>
        </w:tc>
      </w:tr>
      <w:tr w:rsidR="003606F2" w:rsidRPr="0074385F" w14:paraId="1F94D935" w14:textId="77777777" w:rsidTr="00630BFD">
        <w:trPr>
          <w:trHeight w:val="340"/>
        </w:trPr>
        <w:tc>
          <w:tcPr>
            <w:tcW w:w="1668" w:type="dxa"/>
            <w:shd w:val="clear" w:color="auto" w:fill="auto"/>
            <w:vAlign w:val="bottom"/>
          </w:tcPr>
          <w:p w14:paraId="0564C5C5" w14:textId="77777777" w:rsidR="003606F2" w:rsidRPr="0074385F" w:rsidRDefault="003606F2" w:rsidP="00630BFD">
            <w:pPr>
              <w:pStyle w:val="BodyText"/>
              <w:rPr>
                <w:rFonts w:ascii="Tahoma" w:hAnsi="Tahoma" w:cs="Tahoma"/>
                <w:sz w:val="20"/>
              </w:rPr>
            </w:pPr>
            <w:r w:rsidRPr="0074385F">
              <w:rPr>
                <w:rFonts w:ascii="Tahoma" w:hAnsi="Tahoma" w:cs="Tahoma"/>
                <w:sz w:val="20"/>
              </w:rPr>
              <w:t>Date:</w:t>
            </w:r>
          </w:p>
        </w:tc>
        <w:tc>
          <w:tcPr>
            <w:tcW w:w="3543" w:type="dxa"/>
            <w:tcBorders>
              <w:top w:val="dotted" w:sz="4" w:space="0" w:color="A6A6A6"/>
              <w:bottom w:val="dotted" w:sz="4" w:space="0" w:color="A6A6A6"/>
            </w:tcBorders>
            <w:shd w:val="clear" w:color="auto" w:fill="auto"/>
            <w:tcMar>
              <w:left w:w="0" w:type="dxa"/>
            </w:tcMar>
            <w:vAlign w:val="center"/>
          </w:tcPr>
          <w:p w14:paraId="0603B990" w14:textId="77777777" w:rsidR="003606F2" w:rsidRPr="0074385F" w:rsidRDefault="007E025C" w:rsidP="00004FF8">
            <w:pPr>
              <w:pStyle w:val="BodyText"/>
              <w:rPr>
                <w:rFonts w:ascii="Tahoma" w:hAnsi="Tahoma" w:cs="Tahoma"/>
                <w:sz w:val="20"/>
              </w:rPr>
            </w:pPr>
            <w:r w:rsidRPr="0074385F">
              <w:rPr>
                <w:rFonts w:ascii="Tahoma" w:hAnsi="Tahoma" w:cs="Tahoma"/>
                <w:sz w:val="20"/>
              </w:rPr>
              <w:fldChar w:fldCharType="begin">
                <w:ffData>
                  <w:name w:val="Text28"/>
                  <w:enabled/>
                  <w:calcOnExit w:val="0"/>
                  <w:textInput/>
                </w:ffData>
              </w:fldChar>
            </w:r>
            <w:bookmarkStart w:id="8" w:name="Text28"/>
            <w:r w:rsidRPr="0074385F">
              <w:rPr>
                <w:rFonts w:ascii="Tahoma" w:hAnsi="Tahoma" w:cs="Tahoma"/>
                <w:sz w:val="20"/>
              </w:rPr>
              <w:instrText xml:space="preserve"> FORMTEXT </w:instrText>
            </w:r>
            <w:r w:rsidRPr="0074385F">
              <w:rPr>
                <w:rFonts w:ascii="Tahoma" w:hAnsi="Tahoma" w:cs="Tahoma"/>
                <w:sz w:val="20"/>
              </w:rPr>
            </w:r>
            <w:r w:rsidRPr="0074385F">
              <w:rPr>
                <w:rFonts w:ascii="Tahoma" w:hAnsi="Tahoma" w:cs="Tahoma"/>
                <w:sz w:val="20"/>
              </w:rPr>
              <w:fldChar w:fldCharType="separate"/>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noProof/>
                <w:sz w:val="20"/>
              </w:rPr>
              <w:t> </w:t>
            </w:r>
            <w:r w:rsidRPr="0074385F">
              <w:rPr>
                <w:rFonts w:ascii="Tahoma" w:hAnsi="Tahoma" w:cs="Tahoma"/>
                <w:sz w:val="20"/>
              </w:rPr>
              <w:fldChar w:fldCharType="end"/>
            </w:r>
            <w:bookmarkEnd w:id="8"/>
          </w:p>
        </w:tc>
        <w:tc>
          <w:tcPr>
            <w:tcW w:w="1560" w:type="dxa"/>
            <w:shd w:val="clear" w:color="auto" w:fill="auto"/>
            <w:tcMar>
              <w:left w:w="170" w:type="dxa"/>
            </w:tcMar>
            <w:vAlign w:val="bottom"/>
          </w:tcPr>
          <w:p w14:paraId="57F2761E" w14:textId="77777777" w:rsidR="003606F2" w:rsidRPr="0074385F" w:rsidRDefault="003606F2" w:rsidP="00B7296F">
            <w:pPr>
              <w:pStyle w:val="BodyText"/>
              <w:rPr>
                <w:rFonts w:ascii="Tahoma" w:hAnsi="Tahoma" w:cs="Tahoma"/>
                <w:sz w:val="20"/>
              </w:rPr>
            </w:pPr>
          </w:p>
        </w:tc>
        <w:tc>
          <w:tcPr>
            <w:tcW w:w="3194" w:type="dxa"/>
            <w:tcBorders>
              <w:top w:val="dotted" w:sz="4" w:space="0" w:color="A6A6A6"/>
              <w:bottom w:val="nil"/>
            </w:tcBorders>
            <w:shd w:val="clear" w:color="auto" w:fill="auto"/>
            <w:tcMar>
              <w:left w:w="0" w:type="dxa"/>
            </w:tcMar>
            <w:vAlign w:val="bottom"/>
          </w:tcPr>
          <w:p w14:paraId="0BAA4E91" w14:textId="77777777" w:rsidR="003606F2" w:rsidRPr="0074385F" w:rsidRDefault="003606F2" w:rsidP="00004FF8">
            <w:pPr>
              <w:pStyle w:val="BodyText"/>
              <w:rPr>
                <w:rFonts w:ascii="Tahoma" w:hAnsi="Tahoma" w:cs="Tahoma"/>
                <w:sz w:val="20"/>
              </w:rPr>
            </w:pPr>
          </w:p>
        </w:tc>
      </w:tr>
    </w:tbl>
    <w:p w14:paraId="2C5D9980" w14:textId="77777777" w:rsidR="00497C23" w:rsidRPr="0074385F" w:rsidRDefault="00497C23" w:rsidP="00CA1BB4">
      <w:pPr>
        <w:pStyle w:val="BodyText"/>
        <w:rPr>
          <w:rFonts w:ascii="Tahoma" w:hAnsi="Tahoma" w:cs="Tahoma"/>
          <w:sz w:val="20"/>
        </w:rPr>
      </w:pPr>
    </w:p>
    <w:p w14:paraId="1DD695C6" w14:textId="77777777" w:rsidR="00CF217E" w:rsidRPr="0074385F" w:rsidRDefault="00FD1DAC" w:rsidP="00CF217E">
      <w:pPr>
        <w:pStyle w:val="BodyText"/>
        <w:spacing w:after="120" w:line="280" w:lineRule="exact"/>
        <w:rPr>
          <w:rFonts w:ascii="Tahoma" w:hAnsi="Tahoma" w:cs="Tahoma"/>
          <w:sz w:val="20"/>
        </w:rPr>
      </w:pPr>
      <w:r w:rsidRPr="0074385F">
        <w:rPr>
          <w:rFonts w:ascii="Tahoma" w:hAnsi="Tahoma" w:cs="Tahoma"/>
          <w:noProof/>
          <w:lang w:eastAsia="en-GB"/>
        </w:rPr>
        <mc:AlternateContent>
          <mc:Choice Requires="wps">
            <w:drawing>
              <wp:anchor distT="0" distB="0" distL="114300" distR="114300" simplePos="0" relativeHeight="251654144" behindDoc="0" locked="0" layoutInCell="1" allowOverlap="1" wp14:anchorId="6EAC2988" wp14:editId="5D58445C">
                <wp:simplePos x="0" y="0"/>
                <wp:positionH relativeFrom="column">
                  <wp:posOffset>0</wp:posOffset>
                </wp:positionH>
                <wp:positionV relativeFrom="paragraph">
                  <wp:posOffset>50800</wp:posOffset>
                </wp:positionV>
                <wp:extent cx="6286500" cy="0"/>
                <wp:effectExtent l="0" t="0" r="12700" b="2540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A83A6" id="Straight Connector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" strokecolor="#ff2b1f [3204]" strokeweight=".25pt">
                <v:shadow opacity="24903f" origin=",.5" offset="0,.55556mm"/>
              </v:line>
            </w:pict>
          </mc:Fallback>
        </mc:AlternateContent>
      </w:r>
    </w:p>
    <w:p w14:paraId="4C3C9157" w14:textId="558EF91C" w:rsidR="00094E89" w:rsidRPr="0074385F" w:rsidRDefault="0079130F" w:rsidP="00CF217E">
      <w:pPr>
        <w:pStyle w:val="BodyText"/>
        <w:spacing w:after="120" w:line="280" w:lineRule="exact"/>
        <w:rPr>
          <w:rFonts w:ascii="Tahoma" w:hAnsi="Tahoma" w:cs="Tahoma"/>
          <w:b/>
          <w:color w:val="007D8A" w:themeColor="accent2"/>
          <w:sz w:val="24"/>
          <w:szCs w:val="24"/>
        </w:rPr>
      </w:pPr>
      <w:r w:rsidRPr="002A53A4">
        <w:rPr>
          <w:rFonts w:ascii="Tahoma" w:hAnsi="Tahoma" w:cs="Tahoma"/>
          <w:noProof/>
          <w:sz w:val="20"/>
          <w:lang w:eastAsia="en-GB"/>
        </w:rPr>
        <mc:AlternateContent>
          <mc:Choice Requires="wps">
            <w:drawing>
              <wp:anchor distT="0" distB="0" distL="114300" distR="114300" simplePos="0" relativeHeight="251671552" behindDoc="0" locked="0" layoutInCell="1" allowOverlap="1" wp14:anchorId="7CCEB1DF" wp14:editId="7F005FB1">
                <wp:simplePos x="0" y="0"/>
                <wp:positionH relativeFrom="column">
                  <wp:posOffset>3981450</wp:posOffset>
                </wp:positionH>
                <wp:positionV relativeFrom="paragraph">
                  <wp:posOffset>71755</wp:posOffset>
                </wp:positionV>
                <wp:extent cx="2628900" cy="21717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2171700"/>
                        </a:xfrm>
                        <a:prstGeom prst="rect">
                          <a:avLst/>
                        </a:prstGeom>
                        <a:solidFill>
                          <a:schemeClr val="bg1">
                            <a:lumMod val="95000"/>
                          </a:schemeClr>
                        </a:solidFill>
                        <a:ln w="3175">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AF8DC1" w14:textId="77777777" w:rsidR="00184229" w:rsidRPr="008D069A" w:rsidRDefault="00184229" w:rsidP="008D069A">
                            <w:pPr>
                              <w:pStyle w:val="CommentText"/>
                              <w:spacing w:after="240" w:line="260" w:lineRule="exact"/>
                              <w:rPr>
                                <w:rFonts w:ascii="Tahoma" w:hAnsi="Tahoma"/>
                                <w:sz w:val="18"/>
                                <w:szCs w:val="18"/>
                              </w:rPr>
                            </w:pPr>
                            <w:r w:rsidRPr="008D069A">
                              <w:rPr>
                                <w:rFonts w:ascii="Tahoma" w:eastAsiaTheme="minorHAnsi" w:hAnsi="Tahoma"/>
                                <w:sz w:val="18"/>
                                <w:szCs w:val="18"/>
                              </w:rPr>
                              <w:t xml:space="preserve">EU </w:t>
                            </w:r>
                            <w:r w:rsidRPr="008D069A">
                              <w:rPr>
                                <w:rFonts w:ascii="Tahoma" w:eastAsiaTheme="minorHAnsi" w:hAnsi="Tahoma"/>
                                <w:b/>
                                <w:color w:val="007D8A" w:themeColor="accent2"/>
                                <w:sz w:val="18"/>
                                <w:szCs w:val="18"/>
                              </w:rPr>
                              <w:t>Directives</w:t>
                            </w:r>
                            <w:r w:rsidRPr="008D069A">
                              <w:rPr>
                                <w:rFonts w:ascii="Tahoma" w:hAnsi="Tahoma"/>
                                <w:sz w:val="18"/>
                                <w:szCs w:val="18"/>
                              </w:rPr>
                              <w:t xml:space="preserve"> lay down certain end results that must be achieved in every Member State. National authorities have to adapt their laws to meet these goals, but are free to decide how to do so. </w:t>
                            </w:r>
                          </w:p>
                          <w:p w14:paraId="07DDF2E5" w14:textId="77777777" w:rsidR="00184229" w:rsidRPr="008D069A" w:rsidRDefault="00184229" w:rsidP="008D069A">
                            <w:pPr>
                              <w:spacing w:line="260" w:lineRule="exact"/>
                              <w:rPr>
                                <w:rFonts w:ascii="Tahoma" w:hAnsi="Tahoma"/>
                                <w:sz w:val="18"/>
                                <w:szCs w:val="18"/>
                              </w:rPr>
                            </w:pPr>
                            <w:r w:rsidRPr="008D069A">
                              <w:rPr>
                                <w:rFonts w:ascii="Tahoma" w:hAnsi="Tahoma"/>
                                <w:b/>
                                <w:color w:val="007D8A" w:themeColor="accent2"/>
                                <w:sz w:val="18"/>
                                <w:szCs w:val="18"/>
                              </w:rPr>
                              <w:t>Regulations</w:t>
                            </w:r>
                            <w:r w:rsidRPr="008D069A">
                              <w:rPr>
                                <w:rFonts w:ascii="Tahoma" w:hAnsi="Tahoma"/>
                                <w:sz w:val="18"/>
                                <w:szCs w:val="18"/>
                              </w:rPr>
                              <w:t xml:space="preserve"> are the most direct form of EU law - as soon as they are passed, they have binding legal force throughout every Member State, on a par with national laws. National governments do not have to take action themselves to implement EU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EB1DF" id="_x0000_t202" coordsize="21600,21600" o:spt="202" path="m,l,21600r21600,l21600,xe">
                <v:stroke joinstyle="miter"/>
                <v:path gradientshapeok="t" o:connecttype="rect"/>
              </v:shapetype>
              <v:shape id="Text Box 4" o:spid="_x0000_s1026" type="#_x0000_t202" style="position:absolute;margin-left:313.5pt;margin-top:5.65pt;width:207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" fillcolor="#f2f2f2 [3052]" strokecolor="#bfbfbf [2412]" strokeweight=".25pt">
                <v:textbox>
                  <w:txbxContent>
                    <w:p w14:paraId="36AF8DC1" w14:textId="77777777" w:rsidR="00184229" w:rsidRPr="008D069A" w:rsidRDefault="00184229" w:rsidP="008D069A">
                      <w:pPr>
                        <w:pStyle w:val="CommentText"/>
                        <w:spacing w:after="240" w:line="260" w:lineRule="exact"/>
                        <w:rPr>
                          <w:rFonts w:ascii="Tahoma" w:hAnsi="Tahoma"/>
                          <w:sz w:val="18"/>
                          <w:szCs w:val="18"/>
                        </w:rPr>
                      </w:pPr>
                      <w:r w:rsidRPr="008D069A">
                        <w:rPr>
                          <w:rFonts w:ascii="Tahoma" w:eastAsiaTheme="minorHAnsi" w:hAnsi="Tahoma"/>
                          <w:sz w:val="18"/>
                          <w:szCs w:val="18"/>
                        </w:rPr>
                        <w:t xml:space="preserve">EU </w:t>
                      </w:r>
                      <w:r w:rsidRPr="008D069A">
                        <w:rPr>
                          <w:rFonts w:ascii="Tahoma" w:eastAsiaTheme="minorHAnsi" w:hAnsi="Tahoma"/>
                          <w:b/>
                          <w:color w:val="007D8A" w:themeColor="accent2"/>
                          <w:sz w:val="18"/>
                          <w:szCs w:val="18"/>
                        </w:rPr>
                        <w:t>Directives</w:t>
                      </w:r>
                      <w:r w:rsidRPr="008D069A">
                        <w:rPr>
                          <w:rFonts w:ascii="Tahoma" w:hAnsi="Tahoma"/>
                          <w:sz w:val="18"/>
                          <w:szCs w:val="18"/>
                        </w:rPr>
                        <w:t xml:space="preserve"> lay down certain end results that must be achieved in every Member State. National authorities have to adapt their laws to meet these goals, but are free to decide how to do so. </w:t>
                      </w:r>
                    </w:p>
                    <w:p w14:paraId="07DDF2E5" w14:textId="77777777" w:rsidR="00184229" w:rsidRPr="008D069A" w:rsidRDefault="00184229" w:rsidP="008D069A">
                      <w:pPr>
                        <w:spacing w:line="260" w:lineRule="exact"/>
                        <w:rPr>
                          <w:rFonts w:ascii="Tahoma" w:hAnsi="Tahoma"/>
                          <w:sz w:val="18"/>
                          <w:szCs w:val="18"/>
                        </w:rPr>
                      </w:pPr>
                      <w:r w:rsidRPr="008D069A">
                        <w:rPr>
                          <w:rFonts w:ascii="Tahoma" w:hAnsi="Tahoma"/>
                          <w:b/>
                          <w:color w:val="007D8A" w:themeColor="accent2"/>
                          <w:sz w:val="18"/>
                          <w:szCs w:val="18"/>
                        </w:rPr>
                        <w:t>Regulations</w:t>
                      </w:r>
                      <w:r w:rsidRPr="008D069A">
                        <w:rPr>
                          <w:rFonts w:ascii="Tahoma" w:hAnsi="Tahoma"/>
                          <w:sz w:val="18"/>
                          <w:szCs w:val="18"/>
                        </w:rPr>
                        <w:t xml:space="preserve"> are the most direct form of EU law - as soon as they are passed, they have binding legal force throughout every Member State, on a par with national laws. National governments do not have to take action themselves to implement EU regulations.</w:t>
                      </w:r>
                    </w:p>
                  </w:txbxContent>
                </v:textbox>
                <w10:wrap type="square"/>
              </v:shape>
            </w:pict>
          </mc:Fallback>
        </mc:AlternateContent>
      </w:r>
      <w:r w:rsidR="00094E89" w:rsidRPr="0074385F">
        <w:rPr>
          <w:rFonts w:ascii="Tahoma" w:hAnsi="Tahoma" w:cs="Tahoma"/>
          <w:b/>
          <w:color w:val="007D8A" w:themeColor="accent2"/>
          <w:sz w:val="24"/>
          <w:szCs w:val="24"/>
        </w:rPr>
        <w:t xml:space="preserve">How ready are you for </w:t>
      </w:r>
      <w:r w:rsidR="00FC65AD" w:rsidRPr="0074385F">
        <w:rPr>
          <w:rFonts w:ascii="Tahoma" w:hAnsi="Tahoma" w:cs="Tahoma"/>
          <w:b/>
          <w:color w:val="007D8A" w:themeColor="accent2"/>
          <w:sz w:val="24"/>
          <w:szCs w:val="24"/>
        </w:rPr>
        <w:t xml:space="preserve">the </w:t>
      </w:r>
      <w:r w:rsidR="004B12EB">
        <w:rPr>
          <w:rFonts w:ascii="Tahoma" w:hAnsi="Tahoma" w:cs="Tahoma"/>
          <w:b/>
          <w:color w:val="007D8A" w:themeColor="accent2"/>
          <w:sz w:val="24"/>
          <w:szCs w:val="24"/>
        </w:rPr>
        <w:t>IVD</w:t>
      </w:r>
      <w:r w:rsidR="00FC65AD" w:rsidRPr="0074385F">
        <w:rPr>
          <w:rFonts w:ascii="Tahoma" w:hAnsi="Tahoma" w:cs="Tahoma"/>
          <w:b/>
          <w:color w:val="007D8A" w:themeColor="accent2"/>
          <w:sz w:val="24"/>
          <w:szCs w:val="24"/>
        </w:rPr>
        <w:t xml:space="preserve"> Regulation</w:t>
      </w:r>
      <w:r w:rsidR="00094E89" w:rsidRPr="0074385F">
        <w:rPr>
          <w:rFonts w:ascii="Tahoma" w:hAnsi="Tahoma" w:cs="Tahoma"/>
          <w:b/>
          <w:color w:val="007D8A" w:themeColor="accent2"/>
          <w:sz w:val="24"/>
          <w:szCs w:val="24"/>
        </w:rPr>
        <w:t>?</w:t>
      </w:r>
    </w:p>
    <w:p w14:paraId="4AA08A3A" w14:textId="471D994D" w:rsidR="004B12EB" w:rsidRPr="004B12EB" w:rsidRDefault="004B12EB" w:rsidP="004B12EB">
      <w:pPr>
        <w:pStyle w:val="BodyText"/>
        <w:spacing w:after="120" w:line="280" w:lineRule="exact"/>
        <w:rPr>
          <w:rFonts w:ascii="Tahoma" w:hAnsi="Tahoma" w:cs="Tahoma"/>
          <w:noProof/>
          <w:sz w:val="20"/>
          <w:lang w:val="en-US"/>
        </w:rPr>
      </w:pPr>
      <w:r w:rsidRPr="004B12EB">
        <w:rPr>
          <w:rFonts w:ascii="Tahoma" w:hAnsi="Tahoma" w:cs="Tahoma"/>
          <w:noProof/>
          <w:sz w:val="20"/>
          <w:lang w:val="en-US"/>
        </w:rPr>
        <w:t>The IVD industry is undergo</w:t>
      </w:r>
      <w:r w:rsidR="000F4A35">
        <w:rPr>
          <w:rFonts w:ascii="Tahoma" w:hAnsi="Tahoma" w:cs="Tahoma"/>
          <w:noProof/>
          <w:sz w:val="20"/>
          <w:lang w:val="en-US"/>
        </w:rPr>
        <w:t>ing</w:t>
      </w:r>
      <w:r w:rsidRPr="004B12EB">
        <w:rPr>
          <w:rFonts w:ascii="Tahoma" w:hAnsi="Tahoma" w:cs="Tahoma"/>
          <w:noProof/>
          <w:sz w:val="20"/>
          <w:lang w:val="en-US"/>
        </w:rPr>
        <w:t xml:space="preserve"> significant change. The </w:t>
      </w:r>
      <w:hyperlink r:id="rId11" w:history="1">
        <w:r w:rsidRPr="005663B1">
          <w:rPr>
            <w:rStyle w:val="Hyperlink"/>
            <w:rFonts w:ascii="Tahoma" w:hAnsi="Tahoma" w:cs="Tahoma"/>
            <w:noProof/>
            <w:sz w:val="20"/>
            <w:lang w:val="en-US"/>
          </w:rPr>
          <w:t>IVDR</w:t>
        </w:r>
      </w:hyperlink>
      <w:r w:rsidRPr="004B12EB">
        <w:rPr>
          <w:rFonts w:ascii="Tahoma" w:hAnsi="Tahoma" w:cs="Tahoma"/>
          <w:noProof/>
          <w:sz w:val="20"/>
          <w:lang w:val="en-US"/>
        </w:rPr>
        <w:t xml:space="preserve">, which replaces </w:t>
      </w:r>
      <w:r w:rsidR="000F4A35">
        <w:rPr>
          <w:rFonts w:ascii="Tahoma" w:hAnsi="Tahoma" w:cs="Tahoma"/>
          <w:noProof/>
          <w:sz w:val="20"/>
          <w:lang w:val="en-US"/>
        </w:rPr>
        <w:t xml:space="preserve">the </w:t>
      </w:r>
      <w:hyperlink r:id="rId12" w:history="1">
        <w:r w:rsidRPr="005663B1">
          <w:rPr>
            <w:rStyle w:val="Hyperlink"/>
            <w:rFonts w:ascii="Tahoma" w:hAnsi="Tahoma" w:cs="Tahoma"/>
            <w:noProof/>
            <w:sz w:val="20"/>
            <w:lang w:val="en-US"/>
          </w:rPr>
          <w:t>IVD Directive (98/79/EC</w:t>
        </w:r>
      </w:hyperlink>
      <w:r w:rsidRPr="004B12EB">
        <w:rPr>
          <w:rFonts w:ascii="Tahoma" w:hAnsi="Tahoma" w:cs="Tahoma"/>
          <w:noProof/>
          <w:sz w:val="20"/>
          <w:lang w:val="en-US"/>
        </w:rPr>
        <w:t xml:space="preserve">), </w:t>
      </w:r>
      <w:r>
        <w:rPr>
          <w:rFonts w:ascii="Tahoma" w:hAnsi="Tahoma" w:cs="Tahoma"/>
          <w:noProof/>
          <w:sz w:val="20"/>
          <w:lang w:val="en-US"/>
        </w:rPr>
        <w:t xml:space="preserve"> </w:t>
      </w:r>
      <w:r w:rsidRPr="004B12EB">
        <w:rPr>
          <w:rFonts w:ascii="Tahoma" w:hAnsi="Tahoma" w:cs="Tahoma"/>
          <w:noProof/>
          <w:sz w:val="20"/>
          <w:lang w:val="en-US"/>
        </w:rPr>
        <w:t>entered into force on May 25</w:t>
      </w:r>
      <w:r w:rsidRPr="004B12EB">
        <w:rPr>
          <w:rFonts w:ascii="Tahoma" w:hAnsi="Tahoma" w:cs="Tahoma"/>
          <w:noProof/>
          <w:sz w:val="20"/>
          <w:vertAlign w:val="superscript"/>
          <w:lang w:val="en-US"/>
        </w:rPr>
        <w:t>th</w:t>
      </w:r>
      <w:r>
        <w:rPr>
          <w:rFonts w:ascii="Tahoma" w:hAnsi="Tahoma" w:cs="Tahoma"/>
          <w:noProof/>
          <w:sz w:val="20"/>
          <w:lang w:val="en-US"/>
        </w:rPr>
        <w:t xml:space="preserve"> 2017. This starts the</w:t>
      </w:r>
      <w:r w:rsidRPr="004B12EB">
        <w:rPr>
          <w:rFonts w:ascii="Tahoma" w:hAnsi="Tahoma" w:cs="Tahoma"/>
          <w:noProof/>
          <w:sz w:val="20"/>
          <w:lang w:val="en-US"/>
        </w:rPr>
        <w:t xml:space="preserve"> transition period of five years for manufacturers selling IVD devices into Europe.</w:t>
      </w:r>
    </w:p>
    <w:p w14:paraId="0BE3A1D3" w14:textId="77777777" w:rsidR="007040F8" w:rsidRPr="0074385F" w:rsidRDefault="004B12EB" w:rsidP="004B12EB">
      <w:pPr>
        <w:pStyle w:val="BodyText"/>
        <w:spacing w:after="120" w:line="280" w:lineRule="exact"/>
        <w:rPr>
          <w:rFonts w:ascii="Tahoma" w:hAnsi="Tahoma" w:cs="Tahoma"/>
          <w:sz w:val="20"/>
        </w:rPr>
      </w:pPr>
      <w:r w:rsidRPr="004B12EB">
        <w:rPr>
          <w:rFonts w:ascii="Tahoma" w:hAnsi="Tahoma" w:cs="Tahoma"/>
          <w:noProof/>
          <w:sz w:val="20"/>
          <w:lang w:val="en-US"/>
        </w:rPr>
        <w:t>Manufacturers have the duration of the transition period to update their technical documentation and processes to meet the new requirements.</w:t>
      </w:r>
      <w:r w:rsidR="00687DB6">
        <w:rPr>
          <w:rFonts w:ascii="Tahoma" w:hAnsi="Tahoma" w:cs="Tahoma"/>
          <w:noProof/>
          <w:sz w:val="20"/>
          <w:lang w:val="en-US"/>
        </w:rPr>
        <w:t xml:space="preserve"> </w:t>
      </w:r>
      <w:r w:rsidR="004D62B3" w:rsidRPr="0074385F">
        <w:rPr>
          <w:rFonts w:ascii="Tahoma" w:hAnsi="Tahoma" w:cs="Tahoma"/>
          <w:sz w:val="20"/>
        </w:rPr>
        <w:t xml:space="preserve">BSI is committed to ensuring a smooth </w:t>
      </w:r>
      <w:r w:rsidR="004A48AF">
        <w:rPr>
          <w:rFonts w:ascii="Tahoma" w:hAnsi="Tahoma" w:cs="Tahoma"/>
          <w:sz w:val="20"/>
        </w:rPr>
        <w:t>transition</w:t>
      </w:r>
      <w:r w:rsidR="004A48AF" w:rsidRPr="0074385F">
        <w:rPr>
          <w:rFonts w:ascii="Tahoma" w:hAnsi="Tahoma" w:cs="Tahoma"/>
          <w:sz w:val="20"/>
        </w:rPr>
        <w:t xml:space="preserve"> </w:t>
      </w:r>
      <w:r w:rsidR="004D62B3" w:rsidRPr="0074385F">
        <w:rPr>
          <w:rFonts w:ascii="Tahoma" w:hAnsi="Tahoma" w:cs="Tahoma"/>
          <w:sz w:val="20"/>
        </w:rPr>
        <w:t>for all client</w:t>
      </w:r>
      <w:r w:rsidR="00516CE9" w:rsidRPr="0074385F">
        <w:rPr>
          <w:rFonts w:ascii="Tahoma" w:hAnsi="Tahoma" w:cs="Tahoma"/>
          <w:sz w:val="20"/>
        </w:rPr>
        <w:t xml:space="preserve">s wishing to certify to </w:t>
      </w:r>
      <w:r>
        <w:rPr>
          <w:rFonts w:ascii="Tahoma" w:hAnsi="Tahoma" w:cs="Tahoma"/>
          <w:sz w:val="20"/>
        </w:rPr>
        <w:t>the IV</w:t>
      </w:r>
      <w:r w:rsidR="00FC65AD" w:rsidRPr="0074385F">
        <w:rPr>
          <w:rFonts w:ascii="Tahoma" w:hAnsi="Tahoma" w:cs="Tahoma"/>
          <w:sz w:val="20"/>
        </w:rPr>
        <w:t>DR</w:t>
      </w:r>
      <w:r w:rsidR="004A48AF">
        <w:rPr>
          <w:rFonts w:ascii="Tahoma" w:hAnsi="Tahoma" w:cs="Tahoma"/>
          <w:sz w:val="20"/>
        </w:rPr>
        <w:t>.</w:t>
      </w:r>
    </w:p>
    <w:p w14:paraId="36C3CB75" w14:textId="19B6110E" w:rsidR="007040F8" w:rsidRPr="0074385F" w:rsidRDefault="007040F8" w:rsidP="00CF217E">
      <w:pPr>
        <w:pStyle w:val="BodyText"/>
        <w:spacing w:after="120" w:line="280" w:lineRule="exact"/>
        <w:rPr>
          <w:rFonts w:ascii="Tahoma" w:hAnsi="Tahoma" w:cs="Tahoma"/>
          <w:sz w:val="20"/>
        </w:rPr>
      </w:pPr>
      <w:r w:rsidRPr="0074385F">
        <w:rPr>
          <w:rFonts w:ascii="Tahoma" w:hAnsi="Tahoma" w:cs="Tahoma"/>
          <w:sz w:val="20"/>
        </w:rPr>
        <w:t>This document allows you to detail how you intend to meet the</w:t>
      </w:r>
      <w:r w:rsidR="00FE741A" w:rsidRPr="0074385F">
        <w:rPr>
          <w:rFonts w:ascii="Tahoma" w:hAnsi="Tahoma" w:cs="Tahoma"/>
          <w:sz w:val="20"/>
        </w:rPr>
        <w:t xml:space="preserve"> additional</w:t>
      </w:r>
      <w:r w:rsidRPr="0074385F">
        <w:rPr>
          <w:rFonts w:ascii="Tahoma" w:hAnsi="Tahoma" w:cs="Tahoma"/>
          <w:sz w:val="20"/>
        </w:rPr>
        <w:t xml:space="preserve"> requirements of the new </w:t>
      </w:r>
      <w:r w:rsidR="00FC65AD" w:rsidRPr="0074385F">
        <w:rPr>
          <w:rFonts w:ascii="Tahoma" w:hAnsi="Tahoma" w:cs="Tahoma"/>
          <w:sz w:val="20"/>
        </w:rPr>
        <w:t>Regulation</w:t>
      </w:r>
      <w:r w:rsidR="006F2D0D" w:rsidRPr="0074385F">
        <w:rPr>
          <w:rFonts w:ascii="Tahoma" w:hAnsi="Tahoma" w:cs="Tahoma"/>
          <w:sz w:val="20"/>
        </w:rPr>
        <w:t xml:space="preserve">, </w:t>
      </w:r>
      <w:r w:rsidR="005663B1">
        <w:rPr>
          <w:rFonts w:ascii="Tahoma" w:hAnsi="Tahoma" w:cs="Tahoma"/>
          <w:sz w:val="20"/>
        </w:rPr>
        <w:t>please</w:t>
      </w:r>
      <w:r w:rsidR="006F2D0D" w:rsidRPr="0074385F">
        <w:rPr>
          <w:rFonts w:ascii="Tahoma" w:hAnsi="Tahoma" w:cs="Tahoma"/>
          <w:sz w:val="20"/>
        </w:rPr>
        <w:t xml:space="preserve"> use in conjunction with </w:t>
      </w:r>
      <w:hyperlink r:id="rId13" w:history="1">
        <w:r w:rsidR="003B5D7F" w:rsidRPr="00752C43">
          <w:rPr>
            <w:rStyle w:val="Hyperlink"/>
            <w:rFonts w:ascii="Tahoma" w:hAnsi="Tahoma" w:cs="Tahoma"/>
            <w:color w:val="FF2B1F" w:themeColor="accent1"/>
            <w:sz w:val="20"/>
          </w:rPr>
          <w:t>Regulation (EU) 2017</w:t>
        </w:r>
        <w:r w:rsidR="00FC65AD" w:rsidRPr="00752C43">
          <w:rPr>
            <w:rStyle w:val="Hyperlink"/>
            <w:rFonts w:ascii="Tahoma" w:hAnsi="Tahoma" w:cs="Tahoma"/>
            <w:color w:val="FF2B1F" w:themeColor="accent1"/>
            <w:sz w:val="20"/>
          </w:rPr>
          <w:t>/</w:t>
        </w:r>
        <w:r w:rsidR="004A48AF" w:rsidRPr="00752C43">
          <w:rPr>
            <w:rStyle w:val="Hyperlink"/>
            <w:rFonts w:ascii="Tahoma" w:hAnsi="Tahoma" w:cs="Tahoma"/>
            <w:color w:val="FF2B1F" w:themeColor="accent1"/>
            <w:sz w:val="20"/>
          </w:rPr>
          <w:t>74</w:t>
        </w:r>
      </w:hyperlink>
      <w:r w:rsidR="004B12EB">
        <w:rPr>
          <w:rStyle w:val="Hyperlink"/>
          <w:rFonts w:ascii="Tahoma" w:hAnsi="Tahoma" w:cs="Tahoma"/>
          <w:color w:val="FF2B1F" w:themeColor="accent1"/>
          <w:sz w:val="20"/>
        </w:rPr>
        <w:t>6</w:t>
      </w:r>
      <w:r w:rsidR="006F2D0D" w:rsidRPr="0074385F">
        <w:rPr>
          <w:rFonts w:ascii="Tahoma" w:hAnsi="Tahoma" w:cs="Tahoma"/>
          <w:sz w:val="20"/>
        </w:rPr>
        <w:t>.</w:t>
      </w:r>
      <w:r w:rsidRPr="0074385F">
        <w:rPr>
          <w:rFonts w:ascii="Tahoma" w:hAnsi="Tahoma" w:cs="Tahoma"/>
          <w:sz w:val="20"/>
        </w:rPr>
        <w:t xml:space="preserve"> </w:t>
      </w:r>
      <w:r w:rsidR="008303EE" w:rsidRPr="0074385F">
        <w:rPr>
          <w:rFonts w:ascii="Tahoma" w:hAnsi="Tahoma" w:cs="Tahoma"/>
          <w:sz w:val="20"/>
        </w:rPr>
        <w:t xml:space="preserve">It is </w:t>
      </w:r>
      <w:r w:rsidR="004A48AF">
        <w:rPr>
          <w:rFonts w:ascii="Tahoma" w:hAnsi="Tahoma" w:cs="Tahoma"/>
          <w:sz w:val="20"/>
        </w:rPr>
        <w:t>NOT</w:t>
      </w:r>
      <w:r w:rsidR="008303EE" w:rsidRPr="0074385F">
        <w:rPr>
          <w:rFonts w:ascii="Tahoma" w:hAnsi="Tahoma" w:cs="Tahoma"/>
          <w:sz w:val="20"/>
        </w:rPr>
        <w:t xml:space="preserve"> an exhaustive </w:t>
      </w:r>
      <w:r w:rsidR="000F4A35" w:rsidRPr="0074385F">
        <w:rPr>
          <w:rFonts w:ascii="Tahoma" w:hAnsi="Tahoma" w:cs="Tahoma"/>
          <w:sz w:val="20"/>
        </w:rPr>
        <w:t>checklist but</w:t>
      </w:r>
      <w:r w:rsidR="008303EE" w:rsidRPr="0074385F">
        <w:rPr>
          <w:rFonts w:ascii="Tahoma" w:hAnsi="Tahoma" w:cs="Tahoma"/>
          <w:sz w:val="20"/>
        </w:rPr>
        <w:t xml:space="preserve"> contains summary statements of the significant changes.</w:t>
      </w:r>
    </w:p>
    <w:p w14:paraId="10611D00" w14:textId="77777777" w:rsidR="007040F8" w:rsidRPr="0074385F" w:rsidRDefault="00516CE9" w:rsidP="00CF217E">
      <w:pPr>
        <w:pStyle w:val="BodyText"/>
        <w:spacing w:after="120" w:line="280" w:lineRule="exact"/>
        <w:rPr>
          <w:rFonts w:ascii="Tahoma" w:hAnsi="Tahoma" w:cs="Tahoma"/>
          <w:sz w:val="20"/>
        </w:rPr>
      </w:pPr>
      <w:r w:rsidRPr="0074385F">
        <w:rPr>
          <w:rFonts w:ascii="Tahoma" w:hAnsi="Tahoma" w:cs="Tahoma"/>
          <w:sz w:val="20"/>
        </w:rPr>
        <w:t>Completion of this form is not mandatory and does not need to form part of the transition process</w:t>
      </w:r>
      <w:r w:rsidR="0000172A">
        <w:rPr>
          <w:rFonts w:ascii="Tahoma" w:hAnsi="Tahoma" w:cs="Tahoma"/>
          <w:sz w:val="20"/>
        </w:rPr>
        <w:t>, but can help with your internal preparation and be a</w:t>
      </w:r>
      <w:r w:rsidRPr="0074385F">
        <w:rPr>
          <w:rFonts w:ascii="Tahoma" w:hAnsi="Tahoma" w:cs="Tahoma"/>
          <w:sz w:val="20"/>
        </w:rPr>
        <w:t xml:space="preserve"> useful tool for </w:t>
      </w:r>
      <w:r w:rsidR="004A48AF">
        <w:rPr>
          <w:rFonts w:ascii="Tahoma" w:hAnsi="Tahoma" w:cs="Tahoma"/>
          <w:sz w:val="20"/>
        </w:rPr>
        <w:t>planning your</w:t>
      </w:r>
      <w:r w:rsidRPr="0074385F">
        <w:rPr>
          <w:rFonts w:ascii="Tahoma" w:hAnsi="Tahoma" w:cs="Tahoma"/>
          <w:sz w:val="20"/>
        </w:rPr>
        <w:t xml:space="preserve"> transition </w:t>
      </w:r>
      <w:r w:rsidR="004A48AF">
        <w:rPr>
          <w:rFonts w:ascii="Tahoma" w:hAnsi="Tahoma" w:cs="Tahoma"/>
          <w:sz w:val="20"/>
        </w:rPr>
        <w:t>strategy</w:t>
      </w:r>
      <w:r w:rsidR="00B300F7" w:rsidRPr="0074385F">
        <w:rPr>
          <w:rFonts w:ascii="Tahoma" w:hAnsi="Tahoma" w:cs="Tahoma"/>
          <w:sz w:val="20"/>
        </w:rPr>
        <w:t>.</w:t>
      </w:r>
      <w:r w:rsidR="007040F8" w:rsidRPr="0074385F">
        <w:rPr>
          <w:rFonts w:ascii="Tahoma" w:hAnsi="Tahoma" w:cs="Tahoma"/>
          <w:sz w:val="20"/>
        </w:rPr>
        <w:t xml:space="preserve"> </w:t>
      </w:r>
      <w:r w:rsidR="00ED7950" w:rsidRPr="0074385F">
        <w:rPr>
          <w:rFonts w:ascii="Tahoma" w:hAnsi="Tahoma" w:cs="Tahoma"/>
          <w:sz w:val="20"/>
        </w:rPr>
        <w:t xml:space="preserve">Use the boxes below to list procedures, records and examples that address the additional requirements. This </w:t>
      </w:r>
      <w:r w:rsidR="004A48AF" w:rsidRPr="0074385F">
        <w:rPr>
          <w:rFonts w:ascii="Tahoma" w:hAnsi="Tahoma" w:cs="Tahoma"/>
          <w:sz w:val="20"/>
        </w:rPr>
        <w:t>c</w:t>
      </w:r>
      <w:r w:rsidR="004A48AF">
        <w:rPr>
          <w:rFonts w:ascii="Tahoma" w:hAnsi="Tahoma" w:cs="Tahoma"/>
          <w:sz w:val="20"/>
        </w:rPr>
        <w:t>an</w:t>
      </w:r>
      <w:r w:rsidR="004A48AF" w:rsidRPr="0074385F">
        <w:rPr>
          <w:rFonts w:ascii="Tahoma" w:hAnsi="Tahoma" w:cs="Tahoma"/>
          <w:sz w:val="20"/>
        </w:rPr>
        <w:t xml:space="preserve"> </w:t>
      </w:r>
      <w:r w:rsidR="00ED7950" w:rsidRPr="0074385F">
        <w:rPr>
          <w:rFonts w:ascii="Tahoma" w:hAnsi="Tahoma" w:cs="Tahoma"/>
          <w:sz w:val="20"/>
        </w:rPr>
        <w:t>be used as a gap analysis tool or as an aide memoire during your transition assessments.</w:t>
      </w:r>
    </w:p>
    <w:p w14:paraId="78A24623" w14:textId="77777777" w:rsidR="00C20331" w:rsidRPr="0074385F" w:rsidRDefault="00FC65AD" w:rsidP="00CF217E">
      <w:pPr>
        <w:pStyle w:val="BodyText"/>
        <w:spacing w:after="120" w:line="280" w:lineRule="exact"/>
        <w:rPr>
          <w:rFonts w:ascii="Tahoma" w:hAnsi="Tahoma" w:cs="Tahoma"/>
          <w:sz w:val="20"/>
        </w:rPr>
      </w:pPr>
      <w:r w:rsidRPr="0074385F">
        <w:rPr>
          <w:rFonts w:ascii="Tahoma" w:hAnsi="Tahoma" w:cs="Tahoma"/>
          <w:sz w:val="20"/>
        </w:rPr>
        <w:t>Your BSI Team</w:t>
      </w:r>
      <w:r w:rsidR="00226127" w:rsidRPr="0074385F">
        <w:rPr>
          <w:rFonts w:ascii="Tahoma" w:hAnsi="Tahoma" w:cs="Tahoma"/>
          <w:sz w:val="20"/>
        </w:rPr>
        <w:t xml:space="preserve"> </w:t>
      </w:r>
      <w:r w:rsidR="00C20331" w:rsidRPr="0074385F">
        <w:rPr>
          <w:rFonts w:ascii="Tahoma" w:hAnsi="Tahoma" w:cs="Tahoma"/>
          <w:sz w:val="20"/>
        </w:rPr>
        <w:t xml:space="preserve">is here to support you on your journey, so please talk to </w:t>
      </w:r>
      <w:r w:rsidR="004A48AF">
        <w:rPr>
          <w:rFonts w:ascii="Tahoma" w:hAnsi="Tahoma" w:cs="Tahoma"/>
          <w:sz w:val="20"/>
        </w:rPr>
        <w:t>us</w:t>
      </w:r>
      <w:r w:rsidR="004A48AF" w:rsidRPr="0074385F">
        <w:rPr>
          <w:rFonts w:ascii="Tahoma" w:hAnsi="Tahoma" w:cs="Tahoma"/>
          <w:sz w:val="20"/>
        </w:rPr>
        <w:t xml:space="preserve"> </w:t>
      </w:r>
      <w:r w:rsidR="00C20331" w:rsidRPr="0074385F">
        <w:rPr>
          <w:rFonts w:ascii="Tahoma" w:hAnsi="Tahoma" w:cs="Tahoma"/>
          <w:sz w:val="20"/>
        </w:rPr>
        <w:t>about your plans</w:t>
      </w:r>
      <w:r w:rsidR="004A48AF">
        <w:rPr>
          <w:rFonts w:ascii="Tahoma" w:hAnsi="Tahoma" w:cs="Tahoma"/>
          <w:sz w:val="20"/>
        </w:rPr>
        <w:t xml:space="preserve"> early on in your preparation</w:t>
      </w:r>
      <w:r w:rsidR="00C20331" w:rsidRPr="0074385F">
        <w:rPr>
          <w:rFonts w:ascii="Tahoma" w:hAnsi="Tahoma" w:cs="Tahoma"/>
          <w:sz w:val="20"/>
        </w:rPr>
        <w:t>.</w:t>
      </w:r>
      <w:r w:rsidR="004A48AF">
        <w:rPr>
          <w:rFonts w:ascii="Tahoma" w:hAnsi="Tahoma" w:cs="Tahoma"/>
          <w:sz w:val="20"/>
        </w:rPr>
        <w:t xml:space="preserve"> Furthe</w:t>
      </w:r>
      <w:r w:rsidR="004B12EB">
        <w:rPr>
          <w:rFonts w:ascii="Tahoma" w:hAnsi="Tahoma" w:cs="Tahoma"/>
          <w:sz w:val="20"/>
        </w:rPr>
        <w:t>r information can be found BSI IV</w:t>
      </w:r>
      <w:r w:rsidR="004A48AF">
        <w:rPr>
          <w:rFonts w:ascii="Tahoma" w:hAnsi="Tahoma" w:cs="Tahoma"/>
          <w:sz w:val="20"/>
        </w:rPr>
        <w:t xml:space="preserve">DR revision page </w:t>
      </w:r>
      <w:hyperlink r:id="rId14" w:history="1">
        <w:r w:rsidR="004B12EB" w:rsidRPr="00EC1A9F">
          <w:rPr>
            <w:rStyle w:val="Hyperlink"/>
            <w:rFonts w:ascii="Tahoma" w:hAnsi="Tahoma" w:cs="Tahoma"/>
            <w:sz w:val="20"/>
          </w:rPr>
          <w:t>www.bsigroup.com/IVDRRevision</w:t>
        </w:r>
      </w:hyperlink>
      <w:r w:rsidR="004A48AF">
        <w:rPr>
          <w:rFonts w:ascii="Tahoma" w:hAnsi="Tahoma" w:cs="Tahoma"/>
          <w:sz w:val="20"/>
        </w:rPr>
        <w:t xml:space="preserve">. </w:t>
      </w:r>
    </w:p>
    <w:p w14:paraId="0469B550" w14:textId="77777777" w:rsidR="008718D3" w:rsidRPr="0074385F" w:rsidRDefault="008718D3" w:rsidP="005440E1">
      <w:pPr>
        <w:pStyle w:val="BodyText"/>
        <w:rPr>
          <w:rFonts w:ascii="Tahoma" w:hAnsi="Tahoma" w:cs="Tahoma"/>
          <w:b/>
          <w:sz w:val="12"/>
          <w:szCs w:val="12"/>
        </w:rPr>
      </w:pPr>
    </w:p>
    <w:p w14:paraId="665D76A2" w14:textId="77777777" w:rsidR="001B43C0" w:rsidRDefault="00094E89" w:rsidP="005440E1">
      <w:pPr>
        <w:pStyle w:val="BodyText"/>
        <w:rPr>
          <w:rFonts w:ascii="Tahoma" w:hAnsi="Tahoma" w:cs="Tahoma"/>
          <w:b/>
          <w:sz w:val="12"/>
          <w:szCs w:val="12"/>
        </w:rPr>
      </w:pPr>
      <w:r w:rsidRPr="0074385F">
        <w:rPr>
          <w:rFonts w:ascii="Tahoma" w:hAnsi="Tahoma" w:cs="Tahoma"/>
          <w:noProof/>
          <w:lang w:eastAsia="en-GB"/>
        </w:rPr>
        <mc:AlternateContent>
          <mc:Choice Requires="wps">
            <w:drawing>
              <wp:anchor distT="0" distB="0" distL="114300" distR="114300" simplePos="0" relativeHeight="251655168" behindDoc="0" locked="0" layoutInCell="1" allowOverlap="1" wp14:anchorId="058A7F24" wp14:editId="1843B958">
                <wp:simplePos x="0" y="0"/>
                <wp:positionH relativeFrom="column">
                  <wp:posOffset>0</wp:posOffset>
                </wp:positionH>
                <wp:positionV relativeFrom="paragraph">
                  <wp:posOffset>35560</wp:posOffset>
                </wp:positionV>
                <wp:extent cx="6286500" cy="0"/>
                <wp:effectExtent l="0" t="0" r="12700" b="25400"/>
                <wp:wrapThrough wrapText="bothSides">
                  <wp:wrapPolygon edited="0">
                    <wp:start x="0" y="-1"/>
                    <wp:lineTo x="0" y="-1"/>
                    <wp:lineTo x="21556" y="-1"/>
                    <wp:lineTo x="21556" y="-1"/>
                    <wp:lineTo x="0" y="-1"/>
                  </wp:wrapPolygon>
                </wp:wrapThrough>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59C18"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" strokecolor="#ff2b1f [3204]" strokeweight=".25pt">
                <v:shadow opacity="24903f" origin=",.5" offset="0,.55556mm"/>
                <w10:wrap type="through"/>
              </v:line>
            </w:pict>
          </mc:Fallback>
        </mc:AlternateContent>
      </w:r>
    </w:p>
    <w:p w14:paraId="2A9D0403" w14:textId="77777777" w:rsidR="00094E89" w:rsidRPr="0074385F" w:rsidRDefault="00094E89" w:rsidP="001B71FA">
      <w:pPr>
        <w:rPr>
          <w:rFonts w:ascii="Tahoma" w:hAnsi="Tahoma" w:cs="Tahoma"/>
          <w:b/>
          <w:sz w:val="12"/>
          <w:szCs w:val="12"/>
        </w:rPr>
      </w:pPr>
    </w:p>
    <w:tbl>
      <w:tblPr>
        <w:tblW w:w="10207" w:type="dxa"/>
        <w:tblInd w:w="-34" w:type="dxa"/>
        <w:tblBorders>
          <w:insideV w:val="single" w:sz="4" w:space="0" w:color="auto"/>
        </w:tblBorders>
        <w:tblLook w:val="0000" w:firstRow="0" w:lastRow="0" w:firstColumn="0" w:lastColumn="0" w:noHBand="0" w:noVBand="0"/>
      </w:tblPr>
      <w:tblGrid>
        <w:gridCol w:w="10207"/>
      </w:tblGrid>
      <w:tr w:rsidR="009D64C6" w:rsidRPr="0074385F" w14:paraId="0CEBF9C3" w14:textId="77777777" w:rsidTr="001243F0">
        <w:trPr>
          <w:trHeight w:val="230"/>
        </w:trPr>
        <w:tc>
          <w:tcPr>
            <w:tcW w:w="10207" w:type="dxa"/>
            <w:tcBorders>
              <w:bottom w:val="single" w:sz="4" w:space="0" w:color="00A3AE"/>
            </w:tcBorders>
          </w:tcPr>
          <w:p w14:paraId="64AFB4CA" w14:textId="77777777" w:rsidR="008D06D9" w:rsidRPr="009B0BC6" w:rsidRDefault="00BA1EEF" w:rsidP="008D06D9">
            <w:pPr>
              <w:pStyle w:val="BSISubtitle"/>
              <w:rPr>
                <w:rFonts w:cs="Tahoma"/>
                <w:b w:val="0"/>
                <w:color w:val="FF0000"/>
              </w:rPr>
            </w:pPr>
            <w:r w:rsidRPr="009B0BC6">
              <w:rPr>
                <w:rFonts w:cs="Tahoma"/>
                <w:b w:val="0"/>
                <w:color w:val="FF0000"/>
              </w:rPr>
              <w:t>Scope</w:t>
            </w:r>
          </w:p>
          <w:p w14:paraId="43B79115" w14:textId="77777777" w:rsidR="008D06D9" w:rsidRPr="0074385F" w:rsidRDefault="008D06D9" w:rsidP="008D06D9">
            <w:pPr>
              <w:pStyle w:val="BodyText"/>
              <w:rPr>
                <w:rFonts w:ascii="Tahoma" w:hAnsi="Tahoma" w:cs="Tahoma"/>
                <w:b/>
                <w:sz w:val="12"/>
                <w:szCs w:val="12"/>
              </w:rPr>
            </w:pPr>
          </w:p>
          <w:p w14:paraId="7445BB73" w14:textId="77777777" w:rsidR="00D41B14" w:rsidRDefault="00D41B14" w:rsidP="00CF217E">
            <w:pPr>
              <w:spacing w:after="80"/>
              <w:rPr>
                <w:rFonts w:ascii="Tahoma" w:hAnsi="Tahoma" w:cs="Tahoma"/>
                <w:b/>
                <w:color w:val="007D8A" w:themeColor="accent2"/>
                <w:sz w:val="20"/>
              </w:rPr>
            </w:pPr>
            <w:r>
              <w:t xml:space="preserve">The scope of the Regulation is </w:t>
            </w:r>
            <w:r w:rsidR="00A27FE8">
              <w:t>more specifically defined</w:t>
            </w:r>
            <w:r w:rsidR="004B12EB">
              <w:t xml:space="preserve"> compared to the Directive</w:t>
            </w:r>
            <w:r>
              <w:t>, and you will need to check if you are affected by any of the following scope changes</w:t>
            </w:r>
            <w:r w:rsidR="00A27FE8">
              <w:t xml:space="preserve"> or clarifications</w:t>
            </w:r>
            <w:r>
              <w:t>.</w:t>
            </w:r>
          </w:p>
          <w:p w14:paraId="32352F67" w14:textId="77777777" w:rsidR="00CF217E" w:rsidRPr="0074385F" w:rsidRDefault="00BA1EEF" w:rsidP="00CF217E">
            <w:pPr>
              <w:spacing w:after="80"/>
              <w:rPr>
                <w:rFonts w:ascii="Tahoma" w:hAnsi="Tahoma" w:cs="Tahoma"/>
                <w:b/>
                <w:color w:val="007D8A" w:themeColor="accent2"/>
                <w:sz w:val="20"/>
              </w:rPr>
            </w:pPr>
            <w:r w:rsidRPr="0074385F">
              <w:rPr>
                <w:rFonts w:ascii="Tahoma" w:hAnsi="Tahoma" w:cs="Tahoma"/>
                <w:b/>
                <w:color w:val="007D8A" w:themeColor="accent2"/>
                <w:sz w:val="20"/>
              </w:rPr>
              <w:t>Products newly</w:t>
            </w:r>
            <w:r w:rsidR="00687DB6">
              <w:rPr>
                <w:rFonts w:ascii="Tahoma" w:hAnsi="Tahoma" w:cs="Tahoma"/>
                <w:b/>
                <w:color w:val="007D8A" w:themeColor="accent2"/>
                <w:sz w:val="20"/>
              </w:rPr>
              <w:t xml:space="preserve"> or </w:t>
            </w:r>
            <w:r w:rsidR="0084574F">
              <w:rPr>
                <w:rFonts w:ascii="Tahoma" w:hAnsi="Tahoma" w:cs="Tahoma"/>
                <w:b/>
                <w:color w:val="007D8A" w:themeColor="accent2"/>
                <w:sz w:val="20"/>
              </w:rPr>
              <w:t xml:space="preserve">specifically </w:t>
            </w:r>
            <w:r w:rsidR="00687DB6">
              <w:rPr>
                <w:rFonts w:ascii="Tahoma" w:hAnsi="Tahoma" w:cs="Tahoma"/>
                <w:b/>
                <w:color w:val="007D8A" w:themeColor="accent2"/>
                <w:sz w:val="20"/>
              </w:rPr>
              <w:t>defined</w:t>
            </w:r>
            <w:r w:rsidR="0084574F">
              <w:rPr>
                <w:rFonts w:ascii="Tahoma" w:hAnsi="Tahoma" w:cs="Tahoma"/>
                <w:b/>
                <w:color w:val="007D8A" w:themeColor="accent2"/>
                <w:sz w:val="20"/>
              </w:rPr>
              <w:t xml:space="preserve"> under Article 2</w:t>
            </w:r>
            <w:r w:rsidRPr="0074385F">
              <w:rPr>
                <w:rFonts w:ascii="Tahoma" w:hAnsi="Tahoma" w:cs="Tahoma"/>
                <w:b/>
                <w:color w:val="007D8A" w:themeColor="accent2"/>
                <w:sz w:val="20"/>
              </w:rPr>
              <w:t>:</w:t>
            </w:r>
          </w:p>
          <w:p w14:paraId="3D684960" w14:textId="77777777" w:rsidR="00687DB6" w:rsidRDefault="00687DB6" w:rsidP="00687DB6">
            <w:pPr>
              <w:pStyle w:val="BodyText"/>
              <w:numPr>
                <w:ilvl w:val="0"/>
                <w:numId w:val="7"/>
              </w:numPr>
              <w:spacing w:after="160" w:line="240" w:lineRule="exact"/>
              <w:ind w:left="318" w:hanging="318"/>
              <w:outlineLvl w:val="0"/>
              <w:rPr>
                <w:rFonts w:ascii="Tahoma" w:hAnsi="Tahoma" w:cs="Tahoma"/>
                <w:sz w:val="20"/>
              </w:rPr>
            </w:pPr>
            <w:r w:rsidRPr="003A3132">
              <w:rPr>
                <w:rFonts w:ascii="Tahoma" w:hAnsi="Tahoma" w:cs="Tahoma"/>
                <w:sz w:val="20"/>
              </w:rPr>
              <w:t>‘Prediction’ and ‘Prognosis’ of disease have been added to the definition of a medical device (</w:t>
            </w:r>
            <w:hyperlink r:id="rId15" w:history="1">
              <w:r w:rsidRPr="005663B1">
                <w:rPr>
                  <w:rStyle w:val="Hyperlink"/>
                  <w:rFonts w:ascii="Tahoma" w:hAnsi="Tahoma" w:cs="Tahoma"/>
                  <w:sz w:val="20"/>
                </w:rPr>
                <w:t>MDR Article 2</w:t>
              </w:r>
            </w:hyperlink>
            <w:r w:rsidRPr="003A3132">
              <w:rPr>
                <w:rFonts w:ascii="Tahoma" w:hAnsi="Tahoma" w:cs="Tahoma"/>
                <w:sz w:val="20"/>
              </w:rPr>
              <w:t>)</w:t>
            </w:r>
            <w:r w:rsidR="0084574F">
              <w:rPr>
                <w:rFonts w:ascii="Tahoma" w:hAnsi="Tahoma" w:cs="Tahoma"/>
                <w:sz w:val="20"/>
              </w:rPr>
              <w:t xml:space="preserve">, which will apply to some </w:t>
            </w:r>
            <w:r w:rsidR="0084574F" w:rsidRPr="003C6A7D">
              <w:rPr>
                <w:rFonts w:ascii="Tahoma" w:hAnsi="Tahoma" w:cs="Tahoma"/>
                <w:i/>
                <w:sz w:val="20"/>
              </w:rPr>
              <w:t>In vitro</w:t>
            </w:r>
            <w:r w:rsidR="0084574F" w:rsidRPr="003C6A7D">
              <w:rPr>
                <w:rFonts w:ascii="Tahoma" w:hAnsi="Tahoma" w:cs="Tahoma"/>
                <w:sz w:val="20"/>
              </w:rPr>
              <w:t xml:space="preserve"> diagnostic devices</w:t>
            </w:r>
            <w:r w:rsidR="0084574F">
              <w:rPr>
                <w:rFonts w:ascii="Tahoma" w:hAnsi="Tahoma" w:cs="Tahoma"/>
                <w:sz w:val="20"/>
              </w:rPr>
              <w:t xml:space="preserve"> (IVDs)</w:t>
            </w:r>
          </w:p>
          <w:p w14:paraId="64D3C23D" w14:textId="77777777" w:rsidR="00A27FE8" w:rsidRPr="00821C3B" w:rsidRDefault="00A27FE8" w:rsidP="003A3132">
            <w:pPr>
              <w:pStyle w:val="BodyText"/>
              <w:numPr>
                <w:ilvl w:val="0"/>
                <w:numId w:val="7"/>
              </w:numPr>
              <w:spacing w:after="160" w:line="240" w:lineRule="exact"/>
              <w:ind w:left="318" w:hanging="318"/>
              <w:outlineLvl w:val="0"/>
              <w:rPr>
                <w:rFonts w:ascii="Tahoma" w:hAnsi="Tahoma" w:cs="Tahoma"/>
                <w:sz w:val="20"/>
              </w:rPr>
            </w:pPr>
            <w:r w:rsidRPr="00821C3B">
              <w:rPr>
                <w:rFonts w:ascii="Tahoma" w:hAnsi="Tahoma" w:cs="Tahoma"/>
                <w:sz w:val="20"/>
              </w:rPr>
              <w:t>IVD</w:t>
            </w:r>
            <w:r>
              <w:rPr>
                <w:rFonts w:ascii="Tahoma" w:hAnsi="Tahoma" w:cs="Tahoma"/>
                <w:sz w:val="20"/>
              </w:rPr>
              <w:t xml:space="preserve"> device</w:t>
            </w:r>
            <w:r w:rsidRPr="00821C3B">
              <w:rPr>
                <w:rFonts w:ascii="Tahoma" w:hAnsi="Tahoma" w:cs="Tahoma"/>
                <w:sz w:val="20"/>
              </w:rPr>
              <w:t>s concerning the predisposition to a medical condition or a disease</w:t>
            </w:r>
          </w:p>
          <w:p w14:paraId="2ACF7A40" w14:textId="78B904DF" w:rsidR="0084574F" w:rsidRPr="003A3132" w:rsidRDefault="0084574F" w:rsidP="00687DB6">
            <w:pPr>
              <w:pStyle w:val="BodyText"/>
              <w:numPr>
                <w:ilvl w:val="0"/>
                <w:numId w:val="7"/>
              </w:numPr>
              <w:spacing w:after="160" w:line="240" w:lineRule="exact"/>
              <w:ind w:left="318" w:hanging="318"/>
              <w:outlineLvl w:val="0"/>
              <w:rPr>
                <w:rFonts w:ascii="Tahoma" w:hAnsi="Tahoma" w:cs="Tahoma"/>
                <w:sz w:val="20"/>
              </w:rPr>
            </w:pPr>
            <w:r>
              <w:rPr>
                <w:rFonts w:ascii="Tahoma" w:hAnsi="Tahoma" w:cs="Tahoma"/>
                <w:sz w:val="20"/>
              </w:rPr>
              <w:t>An IVD may be a device that is software</w:t>
            </w:r>
            <w:r w:rsidR="000430EE">
              <w:rPr>
                <w:rFonts w:ascii="Tahoma" w:hAnsi="Tahoma" w:cs="Tahoma"/>
                <w:sz w:val="20"/>
              </w:rPr>
              <w:t xml:space="preserve"> or system,</w:t>
            </w:r>
            <w:r w:rsidR="000F4A35">
              <w:rPr>
                <w:rFonts w:ascii="Tahoma" w:hAnsi="Tahoma" w:cs="Tahoma"/>
                <w:sz w:val="20"/>
              </w:rPr>
              <w:t xml:space="preserve"> </w:t>
            </w:r>
            <w:r>
              <w:rPr>
                <w:rFonts w:ascii="Tahoma" w:hAnsi="Tahoma" w:cs="Tahoma"/>
                <w:sz w:val="20"/>
              </w:rPr>
              <w:t xml:space="preserve">either integrated or standalone, which is used </w:t>
            </w:r>
            <w:r w:rsidRPr="003A3132">
              <w:rPr>
                <w:rFonts w:ascii="Tahoma" w:hAnsi="Tahoma" w:cs="Tahoma"/>
                <w:i/>
                <w:sz w:val="20"/>
              </w:rPr>
              <w:t xml:space="preserve">in vitro </w:t>
            </w:r>
            <w:r>
              <w:rPr>
                <w:rFonts w:ascii="Tahoma" w:hAnsi="Tahoma" w:cs="Tahoma"/>
                <w:sz w:val="20"/>
              </w:rPr>
              <w:t>for the examination of specimens</w:t>
            </w:r>
          </w:p>
          <w:p w14:paraId="7491A5CA" w14:textId="42338696" w:rsidR="00D93BE2" w:rsidRDefault="0084574F" w:rsidP="00CF217E">
            <w:pPr>
              <w:pStyle w:val="BodyText"/>
              <w:numPr>
                <w:ilvl w:val="0"/>
                <w:numId w:val="7"/>
              </w:numPr>
              <w:spacing w:after="160" w:line="240" w:lineRule="exact"/>
              <w:ind w:left="318" w:hanging="318"/>
              <w:outlineLvl w:val="0"/>
              <w:rPr>
                <w:rFonts w:ascii="Tahoma" w:hAnsi="Tahoma" w:cs="Tahoma"/>
                <w:sz w:val="20"/>
              </w:rPr>
            </w:pPr>
            <w:r w:rsidRPr="003C6A7D">
              <w:rPr>
                <w:rFonts w:ascii="Tahoma" w:hAnsi="Tahoma" w:cs="Tahoma"/>
                <w:sz w:val="20"/>
              </w:rPr>
              <w:t>I</w:t>
            </w:r>
            <w:r>
              <w:rPr>
                <w:rFonts w:ascii="Tahoma" w:hAnsi="Tahoma" w:cs="Tahoma"/>
                <w:sz w:val="20"/>
              </w:rPr>
              <w:t>VD</w:t>
            </w:r>
            <w:r w:rsidRPr="003C6A7D">
              <w:rPr>
                <w:rFonts w:ascii="Tahoma" w:hAnsi="Tahoma" w:cs="Tahoma"/>
                <w:sz w:val="20"/>
              </w:rPr>
              <w:t xml:space="preserve"> </w:t>
            </w:r>
            <w:r w:rsidR="00687DB6" w:rsidRPr="00687DB6">
              <w:rPr>
                <w:rFonts w:ascii="Tahoma" w:hAnsi="Tahoma" w:cs="Tahoma"/>
                <w:sz w:val="20"/>
              </w:rPr>
              <w:t xml:space="preserve">devices </w:t>
            </w:r>
            <w:r w:rsidR="000430EE">
              <w:rPr>
                <w:rFonts w:ascii="Tahoma" w:hAnsi="Tahoma" w:cs="Tahoma"/>
                <w:sz w:val="20"/>
              </w:rPr>
              <w:t>with</w:t>
            </w:r>
            <w:r w:rsidR="00DC5625">
              <w:rPr>
                <w:rFonts w:ascii="Tahoma" w:hAnsi="Tahoma" w:cs="Tahoma"/>
                <w:sz w:val="20"/>
              </w:rPr>
              <w:t xml:space="preserve"> a</w:t>
            </w:r>
            <w:r w:rsidR="000430EE" w:rsidRPr="00687DB6">
              <w:rPr>
                <w:rFonts w:ascii="Tahoma" w:hAnsi="Tahoma" w:cs="Tahoma"/>
                <w:sz w:val="20"/>
              </w:rPr>
              <w:t xml:space="preserve"> </w:t>
            </w:r>
            <w:r w:rsidR="00687DB6" w:rsidRPr="00687DB6">
              <w:rPr>
                <w:rFonts w:ascii="Tahoma" w:hAnsi="Tahoma" w:cs="Tahoma"/>
                <w:sz w:val="20"/>
              </w:rPr>
              <w:t>purpose is</w:t>
            </w:r>
            <w:r>
              <w:rPr>
                <w:rFonts w:ascii="Tahoma" w:hAnsi="Tahoma" w:cs="Tahoma"/>
                <w:sz w:val="20"/>
              </w:rPr>
              <w:t xml:space="preserve"> to predict treatment response or reactions</w:t>
            </w:r>
          </w:p>
          <w:p w14:paraId="46A957B2" w14:textId="3CC2C91D" w:rsidR="0034697A" w:rsidRPr="003A3132" w:rsidRDefault="0034697A" w:rsidP="00CF217E">
            <w:pPr>
              <w:pStyle w:val="BodyText"/>
              <w:numPr>
                <w:ilvl w:val="0"/>
                <w:numId w:val="7"/>
              </w:numPr>
              <w:spacing w:after="160" w:line="240" w:lineRule="exact"/>
              <w:ind w:left="318" w:hanging="318"/>
              <w:outlineLvl w:val="0"/>
              <w:rPr>
                <w:rFonts w:ascii="Tahoma" w:hAnsi="Tahoma" w:cs="Tahoma"/>
                <w:sz w:val="20"/>
              </w:rPr>
            </w:pPr>
            <w:r>
              <w:rPr>
                <w:rFonts w:ascii="Tahoma" w:hAnsi="Tahoma" w:cs="Tahoma"/>
                <w:sz w:val="20"/>
              </w:rPr>
              <w:t>IVD assays that are being used to provide diagnostic results either via the internet or as a ‘distant service’ (Article 6), where the result is being provided to an EU citizen.</w:t>
            </w:r>
          </w:p>
          <w:p w14:paraId="12922D99" w14:textId="77777777" w:rsidR="00F71F5D" w:rsidRPr="0074385F" w:rsidRDefault="00F71F5D" w:rsidP="004A48AF">
            <w:pPr>
              <w:pStyle w:val="BodyText"/>
              <w:spacing w:after="160" w:line="240" w:lineRule="exact"/>
              <w:outlineLvl w:val="0"/>
              <w:rPr>
                <w:rFonts w:ascii="Tahoma" w:hAnsi="Tahoma" w:cs="Tahoma"/>
                <w:sz w:val="20"/>
              </w:rPr>
            </w:pPr>
            <w:r w:rsidRPr="0074385F">
              <w:rPr>
                <w:rFonts w:ascii="Tahoma" w:hAnsi="Tahoma" w:cs="Tahoma"/>
                <w:sz w:val="20"/>
              </w:rPr>
              <w:t xml:space="preserve">You will need to provide information on any products that fall within the </w:t>
            </w:r>
            <w:r w:rsidR="004A48AF">
              <w:rPr>
                <w:rFonts w:ascii="Tahoma" w:hAnsi="Tahoma" w:cs="Tahoma"/>
                <w:sz w:val="20"/>
              </w:rPr>
              <w:t xml:space="preserve">new </w:t>
            </w:r>
            <w:r w:rsidRPr="0074385F">
              <w:rPr>
                <w:rFonts w:ascii="Tahoma" w:hAnsi="Tahoma" w:cs="Tahoma"/>
                <w:sz w:val="20"/>
              </w:rPr>
              <w:t>Regulation</w:t>
            </w:r>
            <w:r w:rsidR="001F2E4A">
              <w:rPr>
                <w:rFonts w:ascii="Tahoma" w:hAnsi="Tahoma" w:cs="Tahoma"/>
                <w:sz w:val="20"/>
              </w:rPr>
              <w:t>, which were previously not covered by the Directive</w:t>
            </w:r>
            <w:r w:rsidRPr="0074385F">
              <w:rPr>
                <w:rFonts w:ascii="Tahoma" w:hAnsi="Tahoma" w:cs="Tahoma"/>
                <w:sz w:val="20"/>
              </w:rPr>
              <w:t>:</w:t>
            </w:r>
          </w:p>
        </w:tc>
      </w:tr>
      <w:tr w:rsidR="009D64C6" w:rsidRPr="0074385F" w14:paraId="55D04E16" w14:textId="77777777" w:rsidTr="001243F0">
        <w:trPr>
          <w:trHeight w:val="1531"/>
        </w:trPr>
        <w:tc>
          <w:tcPr>
            <w:tcW w:w="10207" w:type="dxa"/>
            <w:tcBorders>
              <w:top w:val="single" w:sz="4" w:space="0" w:color="00A3AE"/>
              <w:left w:val="single" w:sz="4" w:space="0" w:color="00A3AE"/>
              <w:bottom w:val="single" w:sz="4" w:space="0" w:color="00A3AE"/>
              <w:right w:val="single" w:sz="4" w:space="0" w:color="00A3AE"/>
            </w:tcBorders>
          </w:tcPr>
          <w:p w14:paraId="53D963A3" w14:textId="77777777" w:rsidR="008718D3" w:rsidRPr="0074385F" w:rsidRDefault="005D0E27" w:rsidP="00D00ABB">
            <w:pPr>
              <w:pStyle w:val="Paragraph"/>
              <w:spacing w:before="60" w:after="0"/>
              <w:rPr>
                <w:rFonts w:ascii="Tahoma" w:hAnsi="Tahoma" w:cs="Tahoma"/>
                <w:color w:val="808080"/>
                <w:sz w:val="18"/>
                <w:szCs w:val="18"/>
              </w:rPr>
            </w:pPr>
            <w:r w:rsidRPr="0074385F">
              <w:rPr>
                <w:rFonts w:ascii="Tahoma" w:hAnsi="Tahoma" w:cs="Tahoma"/>
                <w:color w:val="808080"/>
                <w:sz w:val="18"/>
                <w:szCs w:val="18"/>
              </w:rPr>
              <w:fldChar w:fldCharType="begin">
                <w:ffData>
                  <w:name w:val="Text9"/>
                  <w:enabled/>
                  <w:calcOnExit w:val="0"/>
                  <w:textInput>
                    <w:default w:val="Click here to type your response"/>
                  </w:textInput>
                </w:ffData>
              </w:fldChar>
            </w:r>
            <w:bookmarkStart w:id="9" w:name="Text9"/>
            <w:r w:rsidRPr="0074385F">
              <w:rPr>
                <w:rFonts w:ascii="Tahoma" w:hAnsi="Tahoma" w:cs="Tahoma"/>
                <w:color w:val="808080"/>
                <w:sz w:val="18"/>
                <w:szCs w:val="18"/>
              </w:rPr>
              <w:instrText xml:space="preserve"> FORMTEXT </w:instrText>
            </w:r>
            <w:r w:rsidRPr="0074385F">
              <w:rPr>
                <w:rFonts w:ascii="Tahoma" w:hAnsi="Tahoma" w:cs="Tahoma"/>
                <w:color w:val="808080"/>
                <w:sz w:val="18"/>
                <w:szCs w:val="18"/>
              </w:rPr>
            </w:r>
            <w:r w:rsidRPr="0074385F">
              <w:rPr>
                <w:rFonts w:ascii="Tahoma" w:hAnsi="Tahoma" w:cs="Tahoma"/>
                <w:color w:val="808080"/>
                <w:sz w:val="18"/>
                <w:szCs w:val="18"/>
              </w:rPr>
              <w:fldChar w:fldCharType="separate"/>
            </w:r>
            <w:bookmarkStart w:id="10" w:name="_GoBack"/>
            <w:bookmarkEnd w:id="10"/>
            <w:r w:rsidRPr="0074385F">
              <w:rPr>
                <w:rFonts w:ascii="Tahoma" w:hAnsi="Tahoma" w:cs="Tahoma"/>
                <w:noProof/>
                <w:color w:val="808080"/>
                <w:sz w:val="18"/>
                <w:szCs w:val="18"/>
              </w:rPr>
              <w:t>Click here to type your response</w:t>
            </w:r>
            <w:r w:rsidRPr="0074385F">
              <w:rPr>
                <w:rFonts w:ascii="Tahoma" w:hAnsi="Tahoma" w:cs="Tahoma"/>
                <w:color w:val="808080"/>
                <w:sz w:val="18"/>
                <w:szCs w:val="18"/>
              </w:rPr>
              <w:fldChar w:fldCharType="end"/>
            </w:r>
            <w:bookmarkEnd w:id="9"/>
          </w:p>
        </w:tc>
      </w:tr>
    </w:tbl>
    <w:p w14:paraId="33509515" w14:textId="77777777" w:rsidR="006E2D2B" w:rsidRPr="0074385F" w:rsidRDefault="006E2D2B" w:rsidP="005440E1">
      <w:pPr>
        <w:rPr>
          <w:rFonts w:ascii="Tahoma" w:hAnsi="Tahoma" w:cs="Tahoma"/>
          <w:sz w:val="16"/>
          <w:szCs w:val="16"/>
        </w:rPr>
      </w:pPr>
    </w:p>
    <w:p w14:paraId="35742078" w14:textId="77777777" w:rsidR="00346BDF" w:rsidRPr="0074385F" w:rsidRDefault="00346BDF" w:rsidP="005440E1">
      <w:pPr>
        <w:rPr>
          <w:rFonts w:ascii="Tahoma" w:hAnsi="Tahoma" w:cs="Tahoma"/>
          <w:sz w:val="16"/>
          <w:szCs w:val="16"/>
        </w:rPr>
      </w:pPr>
    </w:p>
    <w:tbl>
      <w:tblPr>
        <w:tblW w:w="10348" w:type="dxa"/>
        <w:tblInd w:w="-34" w:type="dxa"/>
        <w:tblBorders>
          <w:insideV w:val="single" w:sz="4" w:space="0" w:color="auto"/>
        </w:tblBorders>
        <w:tblLook w:val="0000" w:firstRow="0" w:lastRow="0" w:firstColumn="0" w:lastColumn="0" w:noHBand="0" w:noVBand="0"/>
      </w:tblPr>
      <w:tblGrid>
        <w:gridCol w:w="10348"/>
      </w:tblGrid>
      <w:tr w:rsidR="009D64C6" w:rsidRPr="0074385F" w14:paraId="0347E56C" w14:textId="77777777" w:rsidTr="003A3132">
        <w:trPr>
          <w:trHeight w:val="1405"/>
        </w:trPr>
        <w:tc>
          <w:tcPr>
            <w:tcW w:w="10348" w:type="dxa"/>
            <w:tcBorders>
              <w:bottom w:val="single" w:sz="4" w:space="0" w:color="00A3AE"/>
            </w:tcBorders>
            <w:tcMar>
              <w:right w:w="0" w:type="dxa"/>
            </w:tcMar>
          </w:tcPr>
          <w:p w14:paraId="430E6D44" w14:textId="77777777" w:rsidR="00E4354E" w:rsidRPr="0074385F" w:rsidRDefault="00F775CA" w:rsidP="008D06D9">
            <w:pPr>
              <w:pStyle w:val="BodyText"/>
              <w:spacing w:after="80"/>
              <w:rPr>
                <w:rFonts w:ascii="Tahoma" w:hAnsi="Tahoma" w:cs="Tahoma"/>
                <w:b/>
                <w:color w:val="007D8A" w:themeColor="accent2"/>
                <w:sz w:val="20"/>
              </w:rPr>
            </w:pPr>
            <w:r w:rsidRPr="00E06E6C">
              <w:rPr>
                <w:noProof/>
                <w:lang w:eastAsia="en-GB"/>
              </w:rPr>
              <mc:AlternateContent>
                <mc:Choice Requires="wps">
                  <w:drawing>
                    <wp:anchor distT="0" distB="0" distL="114300" distR="114300" simplePos="0" relativeHeight="251651584" behindDoc="0" locked="0" layoutInCell="1" allowOverlap="1" wp14:anchorId="7BA89E0A" wp14:editId="792A1572">
                      <wp:simplePos x="0" y="0"/>
                      <wp:positionH relativeFrom="column">
                        <wp:posOffset>3298190</wp:posOffset>
                      </wp:positionH>
                      <wp:positionV relativeFrom="paragraph">
                        <wp:posOffset>78105</wp:posOffset>
                      </wp:positionV>
                      <wp:extent cx="3174365" cy="3519170"/>
                      <wp:effectExtent l="0" t="0" r="26035" b="24130"/>
                      <wp:wrapSquare wrapText="bothSides"/>
                      <wp:docPr id="5" name="Text Box 5"/>
                      <wp:cNvGraphicFramePr/>
                      <a:graphic xmlns:a="http://schemas.openxmlformats.org/drawingml/2006/main">
                        <a:graphicData uri="http://schemas.microsoft.com/office/word/2010/wordprocessingShape">
                          <wps:wsp>
                            <wps:cNvSpPr txBox="1"/>
                            <wps:spPr>
                              <a:xfrm>
                                <a:off x="0" y="0"/>
                                <a:ext cx="3174365" cy="3519170"/>
                              </a:xfrm>
                              <a:prstGeom prst="rect">
                                <a:avLst/>
                              </a:prstGeom>
                              <a:solidFill>
                                <a:schemeClr val="bg1">
                                  <a:lumMod val="95000"/>
                                </a:schemeClr>
                              </a:solidFill>
                              <a:ln w="3175">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1F460F" w14:textId="77777777" w:rsidR="00184229" w:rsidRPr="008D069A" w:rsidRDefault="00184229" w:rsidP="000430EE">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Common Specification</w:t>
                                  </w:r>
                                </w:p>
                                <w:p w14:paraId="6CCF65B8" w14:textId="77777777" w:rsidR="00184229" w:rsidRPr="008D069A" w:rsidRDefault="00184229" w:rsidP="000430EE">
                                  <w:pPr>
                                    <w:spacing w:line="260" w:lineRule="exact"/>
                                    <w:rPr>
                                      <w:rFonts w:ascii="Tahoma" w:hAnsi="Tahoma"/>
                                      <w:sz w:val="18"/>
                                      <w:szCs w:val="18"/>
                                    </w:rPr>
                                  </w:pPr>
                                  <w:r w:rsidRPr="008D069A">
                                    <w:rPr>
                                      <w:rFonts w:ascii="Tahoma" w:hAnsi="Tahoma"/>
                                      <w:sz w:val="18"/>
                                      <w:szCs w:val="18"/>
                                    </w:rPr>
                                    <w:t>Set of technical/</w:t>
                                  </w:r>
                                  <w:r>
                                    <w:rPr>
                                      <w:rFonts w:ascii="Tahoma" w:hAnsi="Tahoma"/>
                                      <w:sz w:val="18"/>
                                      <w:szCs w:val="18"/>
                                    </w:rPr>
                                    <w:t>c</w:t>
                                  </w:r>
                                  <w:r w:rsidRPr="008D069A">
                                    <w:rPr>
                                      <w:rFonts w:ascii="Tahoma" w:hAnsi="Tahoma"/>
                                      <w:sz w:val="18"/>
                                      <w:szCs w:val="18"/>
                                    </w:rPr>
                                    <w:t xml:space="preserve">linical </w:t>
                                  </w:r>
                                  <w:r>
                                    <w:rPr>
                                      <w:rFonts w:ascii="Tahoma" w:hAnsi="Tahoma"/>
                                      <w:sz w:val="18"/>
                                      <w:szCs w:val="18"/>
                                    </w:rPr>
                                    <w:t>specifications</w:t>
                                  </w:r>
                                  <w:r w:rsidRPr="008D069A">
                                    <w:rPr>
                                      <w:rFonts w:ascii="Tahoma" w:hAnsi="Tahoma"/>
                                      <w:sz w:val="18"/>
                                      <w:szCs w:val="18"/>
                                    </w:rPr>
                                    <w:t xml:space="preserve"> other than a standard, that allows compliance with legal obligations.</w:t>
                                  </w:r>
                                  <w:r>
                                    <w:rPr>
                                      <w:rFonts w:ascii="Tahoma" w:hAnsi="Tahoma"/>
                                      <w:sz w:val="18"/>
                                      <w:szCs w:val="18"/>
                                    </w:rPr>
                                    <w:t xml:space="preserve"> These may address general safety and performance requirements, clinical investigations, clinical evaluation or post-market clinical follow up.</w:t>
                                  </w:r>
                                </w:p>
                                <w:p w14:paraId="6B7E2D7E" w14:textId="77777777" w:rsidR="00184229" w:rsidRDefault="00184229" w:rsidP="008D069A">
                                  <w:pPr>
                                    <w:pStyle w:val="CommentText"/>
                                    <w:spacing w:line="260" w:lineRule="exact"/>
                                    <w:rPr>
                                      <w:rFonts w:ascii="Tahoma" w:hAnsi="Tahoma"/>
                                      <w:b/>
                                      <w:color w:val="007D8A" w:themeColor="accent2"/>
                                      <w:sz w:val="18"/>
                                      <w:szCs w:val="18"/>
                                    </w:rPr>
                                  </w:pPr>
                                </w:p>
                                <w:p w14:paraId="62A4191B"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 xml:space="preserve">Implementing acts </w:t>
                                  </w:r>
                                </w:p>
                                <w:p w14:paraId="4C641506"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 xml:space="preserve">Include implementation measures that can be issued after the </w:t>
                                  </w:r>
                                  <w:r>
                                    <w:rPr>
                                      <w:rFonts w:ascii="Tahoma" w:hAnsi="Tahoma"/>
                                      <w:sz w:val="18"/>
                                      <w:szCs w:val="18"/>
                                    </w:rPr>
                                    <w:t>R</w:t>
                                  </w:r>
                                  <w:r w:rsidRPr="008D069A">
                                    <w:rPr>
                                      <w:rFonts w:ascii="Tahoma" w:hAnsi="Tahoma"/>
                                      <w:sz w:val="18"/>
                                      <w:szCs w:val="18"/>
                                    </w:rPr>
                                    <w:t>egulation has been published.</w:t>
                                  </w:r>
                                  <w:r>
                                    <w:rPr>
                                      <w:rFonts w:ascii="Tahoma" w:hAnsi="Tahoma"/>
                                      <w:sz w:val="18"/>
                                      <w:szCs w:val="18"/>
                                    </w:rPr>
                                    <w:t xml:space="preserve"> These are changes that are considered to be more procedural (eg templates, procedures, deadlines), and are used to ensure uniform application of “how” legislation is to be implemented.</w:t>
                                  </w:r>
                                  <w:r w:rsidRPr="008D069A">
                                    <w:rPr>
                                      <w:rFonts w:ascii="Tahoma" w:hAnsi="Tahoma"/>
                                      <w:sz w:val="18"/>
                                      <w:szCs w:val="18"/>
                                    </w:rPr>
                                    <w:t xml:space="preserve"> </w:t>
                                  </w:r>
                                </w:p>
                                <w:p w14:paraId="36875674" w14:textId="77777777" w:rsidR="00184229" w:rsidRPr="008D069A" w:rsidRDefault="00184229" w:rsidP="008D069A">
                                  <w:pPr>
                                    <w:pStyle w:val="CommentText"/>
                                    <w:spacing w:line="260" w:lineRule="exact"/>
                                    <w:rPr>
                                      <w:rFonts w:ascii="Tahoma" w:hAnsi="Tahoma"/>
                                      <w:sz w:val="18"/>
                                      <w:szCs w:val="18"/>
                                    </w:rPr>
                                  </w:pPr>
                                </w:p>
                                <w:p w14:paraId="010C80BA"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 xml:space="preserve">Delegated acts </w:t>
                                  </w:r>
                                </w:p>
                                <w:p w14:paraId="57B31837"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 xml:space="preserve">Allow amending, supplementing, or deleting non-essential elements of the legislative act. </w:t>
                                  </w:r>
                                  <w:r>
                                    <w:rPr>
                                      <w:rFonts w:ascii="Tahoma" w:hAnsi="Tahoma"/>
                                      <w:sz w:val="18"/>
                                      <w:szCs w:val="18"/>
                                    </w:rPr>
                                    <w:t>These acts have the power to change the basic requirement, or “what” of these non-essential legislative elements. The power to adopted delegated acts extends only until 25 May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9E0A" id="Text Box 5" o:spid="_x0000_s1027" type="#_x0000_t202" style="position:absolute;margin-left:259.7pt;margin-top:6.15pt;width:249.95pt;height:27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" fillcolor="#f2f2f2 [3052]" strokecolor="#bfbfbf [2412]" strokeweight=".25pt">
                      <v:textbox>
                        <w:txbxContent>
                          <w:p w14:paraId="0A1F460F" w14:textId="77777777" w:rsidR="00184229" w:rsidRPr="008D069A" w:rsidRDefault="00184229" w:rsidP="000430EE">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Common Specification</w:t>
                            </w:r>
                          </w:p>
                          <w:p w14:paraId="6CCF65B8" w14:textId="77777777" w:rsidR="00184229" w:rsidRPr="008D069A" w:rsidRDefault="00184229" w:rsidP="000430EE">
                            <w:pPr>
                              <w:spacing w:line="260" w:lineRule="exact"/>
                              <w:rPr>
                                <w:rFonts w:ascii="Tahoma" w:hAnsi="Tahoma"/>
                                <w:sz w:val="18"/>
                                <w:szCs w:val="18"/>
                              </w:rPr>
                            </w:pPr>
                            <w:r w:rsidRPr="008D069A">
                              <w:rPr>
                                <w:rFonts w:ascii="Tahoma" w:hAnsi="Tahoma"/>
                                <w:sz w:val="18"/>
                                <w:szCs w:val="18"/>
                              </w:rPr>
                              <w:t>Set of technical/</w:t>
                            </w:r>
                            <w:r>
                              <w:rPr>
                                <w:rFonts w:ascii="Tahoma" w:hAnsi="Tahoma"/>
                                <w:sz w:val="18"/>
                                <w:szCs w:val="18"/>
                              </w:rPr>
                              <w:t>c</w:t>
                            </w:r>
                            <w:r w:rsidRPr="008D069A">
                              <w:rPr>
                                <w:rFonts w:ascii="Tahoma" w:hAnsi="Tahoma"/>
                                <w:sz w:val="18"/>
                                <w:szCs w:val="18"/>
                              </w:rPr>
                              <w:t xml:space="preserve">linical </w:t>
                            </w:r>
                            <w:r>
                              <w:rPr>
                                <w:rFonts w:ascii="Tahoma" w:hAnsi="Tahoma"/>
                                <w:sz w:val="18"/>
                                <w:szCs w:val="18"/>
                              </w:rPr>
                              <w:t>specifications</w:t>
                            </w:r>
                            <w:r w:rsidRPr="008D069A">
                              <w:rPr>
                                <w:rFonts w:ascii="Tahoma" w:hAnsi="Tahoma"/>
                                <w:sz w:val="18"/>
                                <w:szCs w:val="18"/>
                              </w:rPr>
                              <w:t xml:space="preserve"> other than a standard, that allows compliance with legal obligations.</w:t>
                            </w:r>
                            <w:r>
                              <w:rPr>
                                <w:rFonts w:ascii="Tahoma" w:hAnsi="Tahoma"/>
                                <w:sz w:val="18"/>
                                <w:szCs w:val="18"/>
                              </w:rPr>
                              <w:t xml:space="preserve"> These may address general safety and performance requirements, clinical investigations, clinical evaluation or post-market clinical follow up.</w:t>
                            </w:r>
                          </w:p>
                          <w:p w14:paraId="6B7E2D7E" w14:textId="77777777" w:rsidR="00184229" w:rsidRDefault="00184229" w:rsidP="008D069A">
                            <w:pPr>
                              <w:pStyle w:val="CommentText"/>
                              <w:spacing w:line="260" w:lineRule="exact"/>
                              <w:rPr>
                                <w:rFonts w:ascii="Tahoma" w:hAnsi="Tahoma"/>
                                <w:b/>
                                <w:color w:val="007D8A" w:themeColor="accent2"/>
                                <w:sz w:val="18"/>
                                <w:szCs w:val="18"/>
                              </w:rPr>
                            </w:pPr>
                          </w:p>
                          <w:p w14:paraId="62A4191B"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 xml:space="preserve">Implementing acts </w:t>
                            </w:r>
                          </w:p>
                          <w:p w14:paraId="4C641506"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 xml:space="preserve">Include implementation measures that can be issued after the </w:t>
                            </w:r>
                            <w:r>
                              <w:rPr>
                                <w:rFonts w:ascii="Tahoma" w:hAnsi="Tahoma"/>
                                <w:sz w:val="18"/>
                                <w:szCs w:val="18"/>
                              </w:rPr>
                              <w:t>R</w:t>
                            </w:r>
                            <w:r w:rsidRPr="008D069A">
                              <w:rPr>
                                <w:rFonts w:ascii="Tahoma" w:hAnsi="Tahoma"/>
                                <w:sz w:val="18"/>
                                <w:szCs w:val="18"/>
                              </w:rPr>
                              <w:t>egulation has been published.</w:t>
                            </w:r>
                            <w:r>
                              <w:rPr>
                                <w:rFonts w:ascii="Tahoma" w:hAnsi="Tahoma"/>
                                <w:sz w:val="18"/>
                                <w:szCs w:val="18"/>
                              </w:rPr>
                              <w:t xml:space="preserve"> These are changes that are considered to be more procedural (eg templates, procedures, deadlines), and are used to ensure uniform application of “how” legislation is to be implemented.</w:t>
                            </w:r>
                            <w:r w:rsidRPr="008D069A">
                              <w:rPr>
                                <w:rFonts w:ascii="Tahoma" w:hAnsi="Tahoma"/>
                                <w:sz w:val="18"/>
                                <w:szCs w:val="18"/>
                              </w:rPr>
                              <w:t xml:space="preserve"> </w:t>
                            </w:r>
                          </w:p>
                          <w:p w14:paraId="36875674" w14:textId="77777777" w:rsidR="00184229" w:rsidRPr="008D069A" w:rsidRDefault="00184229" w:rsidP="008D069A">
                            <w:pPr>
                              <w:pStyle w:val="CommentText"/>
                              <w:spacing w:line="260" w:lineRule="exact"/>
                              <w:rPr>
                                <w:rFonts w:ascii="Tahoma" w:hAnsi="Tahoma"/>
                                <w:sz w:val="18"/>
                                <w:szCs w:val="18"/>
                              </w:rPr>
                            </w:pPr>
                          </w:p>
                          <w:p w14:paraId="010C80BA"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 xml:space="preserve">Delegated acts </w:t>
                            </w:r>
                          </w:p>
                          <w:p w14:paraId="57B31837"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 xml:space="preserve">Allow amending, supplementing, or deleting non-essential elements of the legislative act. </w:t>
                            </w:r>
                            <w:r>
                              <w:rPr>
                                <w:rFonts w:ascii="Tahoma" w:hAnsi="Tahoma"/>
                                <w:sz w:val="18"/>
                                <w:szCs w:val="18"/>
                              </w:rPr>
                              <w:t>These acts have the power to change the basic requirement, or “what” of these non-essential legislative elements. The power to adopted delegated acts extends only until 25 May 2022.</w:t>
                            </w:r>
                          </w:p>
                        </w:txbxContent>
                      </v:textbox>
                      <w10:wrap type="square"/>
                    </v:shape>
                  </w:pict>
                </mc:Fallback>
              </mc:AlternateContent>
            </w:r>
            <w:r w:rsidR="00BA1EEF" w:rsidRPr="0074385F">
              <w:rPr>
                <w:rFonts w:ascii="Tahoma" w:hAnsi="Tahoma" w:cs="Tahoma"/>
                <w:b/>
                <w:color w:val="007D8A" w:themeColor="accent2"/>
                <w:sz w:val="20"/>
              </w:rPr>
              <w:t xml:space="preserve">Products </w:t>
            </w:r>
            <w:r w:rsidR="001F2E4A">
              <w:rPr>
                <w:rFonts w:ascii="Tahoma" w:hAnsi="Tahoma" w:cs="Tahoma"/>
                <w:b/>
                <w:color w:val="007D8A" w:themeColor="accent2"/>
                <w:sz w:val="20"/>
              </w:rPr>
              <w:t>required to meet</w:t>
            </w:r>
            <w:r w:rsidR="00BA1EEF" w:rsidRPr="0074385F">
              <w:rPr>
                <w:rFonts w:ascii="Tahoma" w:hAnsi="Tahoma" w:cs="Tahoma"/>
                <w:b/>
                <w:color w:val="007D8A" w:themeColor="accent2"/>
                <w:sz w:val="20"/>
              </w:rPr>
              <w:t xml:space="preserve"> Common Specifications</w:t>
            </w:r>
            <w:r w:rsidR="008D06D9" w:rsidRPr="0074385F">
              <w:rPr>
                <w:rFonts w:ascii="Tahoma" w:hAnsi="Tahoma" w:cs="Tahoma"/>
                <w:b/>
                <w:color w:val="007D8A" w:themeColor="accent2"/>
                <w:sz w:val="20"/>
              </w:rPr>
              <w:t>:</w:t>
            </w:r>
            <w:r w:rsidR="00E4354E">
              <w:rPr>
                <w:rFonts w:ascii="Tahoma" w:hAnsi="Tahoma" w:cs="Tahoma"/>
                <w:b/>
                <w:color w:val="007D8A" w:themeColor="accent2"/>
                <w:sz w:val="20"/>
              </w:rPr>
              <w:t xml:space="preserve"> </w:t>
            </w:r>
          </w:p>
          <w:p w14:paraId="1B82A318" w14:textId="764E11AA" w:rsidR="000430EE" w:rsidRPr="003A3132" w:rsidRDefault="000430EE" w:rsidP="000430EE">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The Common Specifications (CS) under the IVDR is not yet released, however, there are CS in preparation for devices that are envisaged to be Class D under the IVDR that are currently not Annex II List A under the Directive.</w:t>
            </w:r>
            <w:r>
              <w:rPr>
                <w:rFonts w:ascii="Tahoma" w:hAnsi="Tahoma" w:cs="Tahoma"/>
                <w:sz w:val="20"/>
              </w:rPr>
              <w:t xml:space="preserve"> It is</w:t>
            </w:r>
            <w:r w:rsidRPr="003A3132">
              <w:rPr>
                <w:rFonts w:ascii="Tahoma" w:hAnsi="Tahoma" w:cs="Tahoma"/>
                <w:sz w:val="20"/>
              </w:rPr>
              <w:t xml:space="preserve"> believed that the </w:t>
            </w:r>
            <w:r w:rsidR="00DC5625" w:rsidRPr="003A3132">
              <w:rPr>
                <w:rFonts w:ascii="Tahoma" w:hAnsi="Tahoma" w:cs="Tahoma"/>
                <w:sz w:val="20"/>
              </w:rPr>
              <w:t>Common Technical Specifications (CTS)</w:t>
            </w:r>
            <w:r w:rsidR="00DC5625">
              <w:rPr>
                <w:rFonts w:ascii="Tahoma" w:hAnsi="Tahoma" w:cs="Tahoma"/>
                <w:sz w:val="20"/>
              </w:rPr>
              <w:t xml:space="preserve"> </w:t>
            </w:r>
            <w:r w:rsidRPr="003A3132">
              <w:rPr>
                <w:rFonts w:ascii="Tahoma" w:hAnsi="Tahoma" w:cs="Tahoma"/>
                <w:sz w:val="20"/>
              </w:rPr>
              <w:t xml:space="preserve">for the IVD Directive will </w:t>
            </w:r>
            <w:r>
              <w:rPr>
                <w:rFonts w:ascii="Tahoma" w:hAnsi="Tahoma" w:cs="Tahoma"/>
                <w:sz w:val="20"/>
              </w:rPr>
              <w:t>convert to</w:t>
            </w:r>
            <w:r w:rsidRPr="003A3132">
              <w:rPr>
                <w:rFonts w:ascii="Tahoma" w:hAnsi="Tahoma" w:cs="Tahoma"/>
                <w:sz w:val="20"/>
              </w:rPr>
              <w:t xml:space="preserve"> CS for the IVDR. </w:t>
            </w:r>
          </w:p>
          <w:p w14:paraId="7DB79DF1" w14:textId="1CD8A690" w:rsidR="00BA1EEF" w:rsidRPr="003A3132" w:rsidRDefault="00465ABD" w:rsidP="00BA1EEF">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 xml:space="preserve">Devices </w:t>
            </w:r>
            <w:r w:rsidR="00BA1EEF" w:rsidRPr="003A3132">
              <w:rPr>
                <w:rFonts w:ascii="Tahoma" w:hAnsi="Tahoma" w:cs="Tahoma"/>
                <w:sz w:val="20"/>
              </w:rPr>
              <w:t xml:space="preserve">that </w:t>
            </w:r>
            <w:r w:rsidRPr="003A3132">
              <w:rPr>
                <w:rFonts w:ascii="Tahoma" w:hAnsi="Tahoma" w:cs="Tahoma"/>
                <w:sz w:val="20"/>
              </w:rPr>
              <w:t xml:space="preserve">are currently Annex II List A devices under the IVD Directive will most likely be Class D under the IVDR. These devices are already expected to meet the </w:t>
            </w:r>
            <w:r w:rsidR="007C0BE8" w:rsidRPr="003A3132">
              <w:rPr>
                <w:rFonts w:ascii="Tahoma" w:hAnsi="Tahoma" w:cs="Tahoma"/>
                <w:sz w:val="20"/>
              </w:rPr>
              <w:t>CTS</w:t>
            </w:r>
            <w:r w:rsidR="000430EE">
              <w:rPr>
                <w:rFonts w:ascii="Tahoma" w:hAnsi="Tahoma" w:cs="Tahoma"/>
                <w:sz w:val="20"/>
              </w:rPr>
              <w:t xml:space="preserve"> under the current IVDD</w:t>
            </w:r>
            <w:r w:rsidR="007C0BE8" w:rsidRPr="003A3132">
              <w:rPr>
                <w:rFonts w:ascii="Tahoma" w:hAnsi="Tahoma" w:cs="Tahoma"/>
                <w:sz w:val="20"/>
              </w:rPr>
              <w:t>.</w:t>
            </w:r>
          </w:p>
          <w:p w14:paraId="083318AC" w14:textId="77777777" w:rsidR="00465ABD" w:rsidRPr="003A3132" w:rsidRDefault="00465ABD" w:rsidP="003A3132">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There will be IVD devices that are not listed under Annex II of the IVD Directive, which will become Class D devices under the IVDR.</w:t>
            </w:r>
          </w:p>
          <w:p w14:paraId="2B46242D" w14:textId="77777777" w:rsidR="007F0908" w:rsidRDefault="0000172A" w:rsidP="00DD6D15">
            <w:pPr>
              <w:pStyle w:val="BodyText"/>
              <w:numPr>
                <w:ilvl w:val="0"/>
                <w:numId w:val="8"/>
              </w:numPr>
              <w:spacing w:after="160" w:line="240" w:lineRule="exact"/>
              <w:ind w:left="318" w:hanging="318"/>
              <w:outlineLvl w:val="0"/>
              <w:rPr>
                <w:rFonts w:ascii="Tahoma" w:hAnsi="Tahoma" w:cs="Tahoma"/>
                <w:sz w:val="20"/>
              </w:rPr>
            </w:pPr>
            <w:r w:rsidRPr="0000362A">
              <w:rPr>
                <w:rFonts w:ascii="Tahoma" w:hAnsi="Tahoma" w:cs="Tahoma"/>
                <w:sz w:val="20"/>
              </w:rPr>
              <w:t xml:space="preserve">BSI believe there will be other </w:t>
            </w:r>
            <w:r w:rsidR="00465ABD">
              <w:rPr>
                <w:rFonts w:ascii="Tahoma" w:hAnsi="Tahoma" w:cs="Tahoma"/>
                <w:sz w:val="20"/>
              </w:rPr>
              <w:t>devices</w:t>
            </w:r>
            <w:r w:rsidR="00465ABD" w:rsidRPr="0000362A">
              <w:rPr>
                <w:rFonts w:ascii="Tahoma" w:hAnsi="Tahoma" w:cs="Tahoma"/>
                <w:sz w:val="20"/>
              </w:rPr>
              <w:t xml:space="preserve"> </w:t>
            </w:r>
            <w:r w:rsidRPr="0000362A">
              <w:rPr>
                <w:rFonts w:ascii="Tahoma" w:hAnsi="Tahoma" w:cs="Tahoma"/>
                <w:sz w:val="20"/>
              </w:rPr>
              <w:t xml:space="preserve">for which Common Specifications </w:t>
            </w:r>
            <w:r w:rsidR="00465ABD">
              <w:rPr>
                <w:rFonts w:ascii="Tahoma" w:hAnsi="Tahoma" w:cs="Tahoma"/>
                <w:sz w:val="20"/>
              </w:rPr>
              <w:t>will be</w:t>
            </w:r>
            <w:r w:rsidR="00465ABD" w:rsidRPr="0000362A">
              <w:rPr>
                <w:rFonts w:ascii="Tahoma" w:hAnsi="Tahoma" w:cs="Tahoma"/>
                <w:sz w:val="20"/>
              </w:rPr>
              <w:t xml:space="preserve"> </w:t>
            </w:r>
            <w:r w:rsidRPr="0000362A">
              <w:rPr>
                <w:rFonts w:ascii="Tahoma" w:hAnsi="Tahoma" w:cs="Tahoma"/>
                <w:sz w:val="20"/>
              </w:rPr>
              <w:t>issued.</w:t>
            </w:r>
            <w:r w:rsidRPr="0043574E">
              <w:rPr>
                <w:rFonts w:ascii="Tahoma" w:hAnsi="Tahoma" w:cs="Tahoma"/>
                <w:sz w:val="20"/>
              </w:rPr>
              <w:t xml:space="preserve"> You should</w:t>
            </w:r>
            <w:r w:rsidRPr="00AD269D">
              <w:rPr>
                <w:rFonts w:ascii="Tahoma" w:hAnsi="Tahoma" w:cs="Tahoma"/>
                <w:sz w:val="20"/>
              </w:rPr>
              <w:t xml:space="preserve"> monitor the development of CS</w:t>
            </w:r>
            <w:r w:rsidRPr="001F0A23">
              <w:rPr>
                <w:rFonts w:ascii="Tahoma" w:hAnsi="Tahoma" w:cs="Tahoma"/>
                <w:sz w:val="20"/>
              </w:rPr>
              <w:t xml:space="preserve">s </w:t>
            </w:r>
            <w:r w:rsidR="0000362A" w:rsidRPr="001F0A23">
              <w:rPr>
                <w:rFonts w:ascii="Tahoma" w:hAnsi="Tahoma" w:cs="Tahoma"/>
                <w:sz w:val="20"/>
              </w:rPr>
              <w:t xml:space="preserve">for </w:t>
            </w:r>
            <w:r w:rsidR="00465ABD">
              <w:rPr>
                <w:rFonts w:ascii="Tahoma" w:hAnsi="Tahoma" w:cs="Tahoma"/>
                <w:sz w:val="20"/>
              </w:rPr>
              <w:t>your devices that you think will be Class D under the IVDR</w:t>
            </w:r>
            <w:r w:rsidR="0000362A" w:rsidRPr="001F0A23">
              <w:rPr>
                <w:rFonts w:ascii="Tahoma" w:hAnsi="Tahoma" w:cs="Tahoma"/>
                <w:sz w:val="20"/>
              </w:rPr>
              <w:t>.</w:t>
            </w:r>
          </w:p>
          <w:p w14:paraId="11BE9A32" w14:textId="77777777" w:rsidR="00363016" w:rsidRDefault="00363016" w:rsidP="00363016">
            <w:pPr>
              <w:pStyle w:val="BodyText"/>
              <w:spacing w:after="160" w:line="240" w:lineRule="exact"/>
              <w:outlineLvl w:val="0"/>
              <w:rPr>
                <w:rFonts w:ascii="Tahoma" w:hAnsi="Tahoma" w:cs="Tahoma"/>
                <w:sz w:val="20"/>
              </w:rPr>
            </w:pPr>
          </w:p>
          <w:p w14:paraId="17B974C1" w14:textId="77777777" w:rsidR="00525D1A" w:rsidRDefault="00525D1A" w:rsidP="000F4A35">
            <w:pPr>
              <w:pStyle w:val="BodyText"/>
              <w:spacing w:after="160" w:line="240" w:lineRule="exact"/>
              <w:outlineLvl w:val="0"/>
              <w:rPr>
                <w:rFonts w:ascii="Tahoma" w:hAnsi="Tahoma" w:cs="Tahoma"/>
                <w:b/>
                <w:color w:val="007D8A" w:themeColor="accent2"/>
                <w:sz w:val="20"/>
              </w:rPr>
            </w:pPr>
          </w:p>
          <w:p w14:paraId="3CE693D6" w14:textId="61731A01" w:rsidR="000430EE" w:rsidRPr="000F4A35" w:rsidRDefault="000430EE" w:rsidP="000F4A35">
            <w:pPr>
              <w:pStyle w:val="BodyText"/>
              <w:spacing w:after="160" w:line="240" w:lineRule="exact"/>
              <w:outlineLvl w:val="0"/>
              <w:rPr>
                <w:rFonts w:ascii="Tahoma" w:hAnsi="Tahoma" w:cs="Tahoma"/>
                <w:b/>
                <w:color w:val="007D8A" w:themeColor="accent2"/>
                <w:sz w:val="20"/>
              </w:rPr>
            </w:pPr>
            <w:r w:rsidRPr="000F4A35">
              <w:rPr>
                <w:rFonts w:ascii="Tahoma" w:hAnsi="Tahoma" w:cs="Tahoma"/>
                <w:b/>
                <w:color w:val="007D8A" w:themeColor="accent2"/>
                <w:sz w:val="20"/>
              </w:rPr>
              <w:lastRenderedPageBreak/>
              <w:t>EU Reference Labs</w:t>
            </w:r>
            <w:r w:rsidR="000F4A35">
              <w:rPr>
                <w:rFonts w:ascii="Tahoma" w:hAnsi="Tahoma" w:cs="Tahoma"/>
                <w:b/>
                <w:color w:val="007D8A" w:themeColor="accent2"/>
                <w:sz w:val="20"/>
              </w:rPr>
              <w:t xml:space="preserve"> and Expert Panels</w:t>
            </w:r>
          </w:p>
          <w:p w14:paraId="74C24923" w14:textId="6CFCE774" w:rsidR="007C0BE8" w:rsidRDefault="007C0BE8" w:rsidP="00DD6D15">
            <w:pPr>
              <w:pStyle w:val="BodyText"/>
              <w:numPr>
                <w:ilvl w:val="0"/>
                <w:numId w:val="8"/>
              </w:numPr>
              <w:spacing w:after="160" w:line="240" w:lineRule="exact"/>
              <w:ind w:left="318" w:hanging="318"/>
              <w:outlineLvl w:val="0"/>
              <w:rPr>
                <w:rFonts w:ascii="Tahoma" w:hAnsi="Tahoma" w:cs="Tahoma"/>
                <w:sz w:val="20"/>
              </w:rPr>
            </w:pPr>
            <w:r>
              <w:rPr>
                <w:rFonts w:ascii="Tahoma" w:hAnsi="Tahoma" w:cs="Tahoma"/>
                <w:sz w:val="20"/>
              </w:rPr>
              <w:t>The IVDR brings on line a new network of EU Reference Laboratories’ (EURLs). A EURL will be involved in verifying the performance claims of Class D devices during the conformity assessment under the IVDR.</w:t>
            </w:r>
          </w:p>
          <w:p w14:paraId="5C7CC018" w14:textId="3D484480" w:rsidR="005D1DDD" w:rsidRPr="009A16D6" w:rsidRDefault="005D1DDD" w:rsidP="00DD6D15">
            <w:pPr>
              <w:pStyle w:val="BodyText"/>
              <w:numPr>
                <w:ilvl w:val="0"/>
                <w:numId w:val="8"/>
              </w:numPr>
              <w:spacing w:after="160" w:line="240" w:lineRule="exact"/>
              <w:ind w:left="318" w:hanging="318"/>
              <w:outlineLvl w:val="0"/>
              <w:rPr>
                <w:rFonts w:ascii="Tahoma" w:hAnsi="Tahoma" w:cs="Tahoma"/>
                <w:sz w:val="20"/>
              </w:rPr>
            </w:pPr>
            <w:r w:rsidRPr="00363016">
              <w:rPr>
                <w:sz w:val="20"/>
              </w:rPr>
              <w:t xml:space="preserve">EU reference laboratories </w:t>
            </w:r>
            <w:r w:rsidR="000F4A35" w:rsidRPr="00363016">
              <w:rPr>
                <w:sz w:val="20"/>
              </w:rPr>
              <w:t>will</w:t>
            </w:r>
            <w:r w:rsidRPr="00363016">
              <w:rPr>
                <w:sz w:val="20"/>
              </w:rPr>
              <w:t xml:space="preserve"> verify by laboratory testing the performance claimed by the manufacturer and the compliance of devices presenting the highest risk with the applicable CS, when such CS are available, or with other solutions chosen by the manufacturer to ensure a level of safety and performance that is at least equivalent.</w:t>
            </w:r>
          </w:p>
          <w:p w14:paraId="38E246A4" w14:textId="2C089521" w:rsidR="000F4A35" w:rsidRPr="009A16D6" w:rsidRDefault="000F4A35" w:rsidP="00DD6D15">
            <w:pPr>
              <w:pStyle w:val="BodyText"/>
              <w:numPr>
                <w:ilvl w:val="0"/>
                <w:numId w:val="8"/>
              </w:numPr>
              <w:spacing w:after="160" w:line="240" w:lineRule="exact"/>
              <w:ind w:left="318" w:hanging="318"/>
              <w:outlineLvl w:val="0"/>
              <w:rPr>
                <w:rFonts w:ascii="Tahoma" w:hAnsi="Tahoma" w:cs="Tahoma"/>
                <w:sz w:val="20"/>
              </w:rPr>
            </w:pPr>
            <w:r w:rsidRPr="00363016">
              <w:rPr>
                <w:sz w:val="20"/>
              </w:rPr>
              <w:t xml:space="preserve">If your device will be class D but does not currently have a CS (or CTS under the IVDD), the first device placed on the market under the IVDR of its type will </w:t>
            </w:r>
            <w:r w:rsidR="00DC5625">
              <w:rPr>
                <w:sz w:val="20"/>
              </w:rPr>
              <w:t>be required to go for an additional expert panel review.</w:t>
            </w:r>
          </w:p>
          <w:p w14:paraId="5BBCC6F6" w14:textId="77777777" w:rsidR="001D1F41" w:rsidRPr="005D1DDD" w:rsidRDefault="001D1F41" w:rsidP="001D1F41">
            <w:pPr>
              <w:pStyle w:val="BodyText"/>
              <w:spacing w:after="160" w:line="240" w:lineRule="exact"/>
              <w:outlineLvl w:val="0"/>
              <w:rPr>
                <w:rFonts w:ascii="Tahoma" w:hAnsi="Tahoma" w:cs="Tahoma"/>
                <w:sz w:val="20"/>
              </w:rPr>
            </w:pPr>
            <w:r w:rsidRPr="0074385F">
              <w:rPr>
                <w:rFonts w:ascii="Tahoma" w:hAnsi="Tahoma" w:cs="Tahoma"/>
                <w:sz w:val="20"/>
              </w:rPr>
              <w:t xml:space="preserve">You </w:t>
            </w:r>
            <w:r w:rsidRPr="005D1DDD">
              <w:rPr>
                <w:rFonts w:ascii="Tahoma" w:hAnsi="Tahoma" w:cs="Tahoma"/>
                <w:sz w:val="20"/>
              </w:rPr>
              <w:t>will need to provide information on:</w:t>
            </w:r>
          </w:p>
          <w:p w14:paraId="4AC610C3" w14:textId="77777777" w:rsidR="00DF6E52" w:rsidRPr="00DF6E52" w:rsidRDefault="00DF6E52" w:rsidP="00DF6E52">
            <w:pPr>
              <w:pStyle w:val="BodyText"/>
              <w:numPr>
                <w:ilvl w:val="0"/>
                <w:numId w:val="8"/>
              </w:numPr>
              <w:spacing w:after="160" w:line="240" w:lineRule="exact"/>
              <w:ind w:left="351"/>
              <w:outlineLvl w:val="0"/>
              <w:rPr>
                <w:rFonts w:ascii="Tahoma" w:hAnsi="Tahoma" w:cs="Tahoma"/>
                <w:sz w:val="20"/>
              </w:rPr>
            </w:pPr>
            <w:r w:rsidRPr="00DF6E52">
              <w:rPr>
                <w:rFonts w:ascii="Tahoma" w:hAnsi="Tahoma" w:cs="Tahoma"/>
                <w:sz w:val="20"/>
              </w:rPr>
              <w:t>‘If your device will be Class D but does not currently have a Common Specification (or Common Technical Specification under the IVDD), the first device placed on the market (undergoing conformity assessment) of its type will go to an expert panel’</w:t>
            </w:r>
          </w:p>
          <w:p w14:paraId="2B7DE5AD" w14:textId="77777777" w:rsidR="00DF6E52" w:rsidRPr="00DF6E52" w:rsidRDefault="00DF6E52" w:rsidP="00DF6E52">
            <w:pPr>
              <w:pStyle w:val="BodyText"/>
              <w:numPr>
                <w:ilvl w:val="0"/>
                <w:numId w:val="8"/>
              </w:numPr>
              <w:spacing w:after="160" w:line="240" w:lineRule="exact"/>
              <w:ind w:left="351"/>
              <w:outlineLvl w:val="0"/>
              <w:rPr>
                <w:rFonts w:ascii="Tahoma" w:hAnsi="Tahoma" w:cs="Tahoma"/>
                <w:sz w:val="20"/>
              </w:rPr>
            </w:pPr>
            <w:r w:rsidRPr="00DF6E52">
              <w:rPr>
                <w:rFonts w:ascii="Tahoma" w:hAnsi="Tahoma" w:cs="Tahoma"/>
                <w:sz w:val="20"/>
              </w:rPr>
              <w:t>‘New’ Class D devices will need to allow for potentially more transition time to the IVDR to allow for expert panel review.</w:t>
            </w:r>
          </w:p>
          <w:p w14:paraId="05189557" w14:textId="77777777" w:rsidR="005D1DDD" w:rsidRDefault="005D1DDD" w:rsidP="00346BDF">
            <w:pPr>
              <w:pStyle w:val="BodyText"/>
              <w:numPr>
                <w:ilvl w:val="0"/>
                <w:numId w:val="8"/>
              </w:numPr>
              <w:spacing w:after="160" w:line="240" w:lineRule="exact"/>
              <w:ind w:left="318" w:hanging="318"/>
              <w:outlineLvl w:val="0"/>
              <w:rPr>
                <w:rFonts w:ascii="Tahoma" w:hAnsi="Tahoma" w:cs="Tahoma"/>
                <w:sz w:val="20"/>
              </w:rPr>
            </w:pPr>
            <w:r>
              <w:rPr>
                <w:rFonts w:ascii="Tahoma" w:hAnsi="Tahoma" w:cs="Tahoma"/>
                <w:sz w:val="20"/>
              </w:rPr>
              <w:t xml:space="preserve">Details of CTS currently used and how you </w:t>
            </w:r>
            <w:r w:rsidR="000F4A35">
              <w:rPr>
                <w:rFonts w:ascii="Tahoma" w:hAnsi="Tahoma" w:cs="Tahoma"/>
                <w:sz w:val="20"/>
              </w:rPr>
              <w:t xml:space="preserve">will </w:t>
            </w:r>
            <w:r>
              <w:rPr>
                <w:rFonts w:ascii="Tahoma" w:hAnsi="Tahoma" w:cs="Tahoma"/>
                <w:sz w:val="20"/>
              </w:rPr>
              <w:t>transition to the new CS under the Regulation.</w:t>
            </w:r>
          </w:p>
          <w:p w14:paraId="1505317B" w14:textId="0E6E94F8" w:rsidR="001D1F41" w:rsidRPr="0074385F" w:rsidRDefault="001D1F41" w:rsidP="00363016">
            <w:pPr>
              <w:pStyle w:val="BodyText"/>
              <w:numPr>
                <w:ilvl w:val="0"/>
                <w:numId w:val="8"/>
              </w:numPr>
              <w:spacing w:after="160" w:line="240" w:lineRule="exact"/>
              <w:ind w:left="318" w:hanging="318"/>
              <w:outlineLvl w:val="0"/>
              <w:rPr>
                <w:rFonts w:ascii="Tahoma" w:hAnsi="Tahoma" w:cs="Tahoma"/>
                <w:bCs/>
                <w:sz w:val="20"/>
                <w:szCs w:val="26"/>
                <w:lang w:eastAsia="en-GB"/>
              </w:rPr>
            </w:pPr>
            <w:r w:rsidRPr="000F4A35">
              <w:rPr>
                <w:rFonts w:ascii="Tahoma" w:hAnsi="Tahoma" w:cs="Tahoma"/>
                <w:sz w:val="20"/>
              </w:rPr>
              <w:t>Process</w:t>
            </w:r>
            <w:r w:rsidR="00405126" w:rsidRPr="000F4A35">
              <w:rPr>
                <w:rFonts w:ascii="Tahoma" w:hAnsi="Tahoma" w:cs="Tahoma"/>
                <w:sz w:val="20"/>
              </w:rPr>
              <w:t>es</w:t>
            </w:r>
            <w:r w:rsidR="00F25F62" w:rsidRPr="000F4A35">
              <w:rPr>
                <w:rFonts w:ascii="Tahoma" w:hAnsi="Tahoma" w:cs="Tahoma"/>
                <w:sz w:val="20"/>
              </w:rPr>
              <w:t xml:space="preserve"> </w:t>
            </w:r>
            <w:r w:rsidR="00405126" w:rsidRPr="000F4A35">
              <w:rPr>
                <w:rFonts w:ascii="Tahoma" w:hAnsi="Tahoma" w:cs="Tahoma"/>
                <w:sz w:val="20"/>
              </w:rPr>
              <w:t>to</w:t>
            </w:r>
            <w:r w:rsidRPr="000F4A35">
              <w:rPr>
                <w:rFonts w:ascii="Tahoma" w:hAnsi="Tahoma" w:cs="Tahoma"/>
                <w:sz w:val="20"/>
              </w:rPr>
              <w:t xml:space="preserve"> check for</w:t>
            </w:r>
            <w:r w:rsidR="004B63DA" w:rsidRPr="000F4A35">
              <w:rPr>
                <w:rFonts w:ascii="Tahoma" w:hAnsi="Tahoma" w:cs="Tahoma"/>
                <w:sz w:val="20"/>
              </w:rPr>
              <w:t xml:space="preserve"> publication of and/or</w:t>
            </w:r>
            <w:r w:rsidRPr="000F4A35">
              <w:rPr>
                <w:rFonts w:ascii="Tahoma" w:hAnsi="Tahoma" w:cs="Tahoma"/>
                <w:sz w:val="20"/>
              </w:rPr>
              <w:t xml:space="preserve"> change</w:t>
            </w:r>
            <w:r w:rsidR="004B63DA" w:rsidRPr="000F4A35">
              <w:rPr>
                <w:rFonts w:ascii="Tahoma" w:hAnsi="Tahoma" w:cs="Tahoma"/>
                <w:sz w:val="20"/>
              </w:rPr>
              <w:t>s</w:t>
            </w:r>
            <w:r w:rsidRPr="000F4A35">
              <w:rPr>
                <w:rFonts w:ascii="Tahoma" w:hAnsi="Tahoma" w:cs="Tahoma"/>
                <w:sz w:val="20"/>
              </w:rPr>
              <w:t xml:space="preserve"> in Common Specifications</w:t>
            </w:r>
            <w:r w:rsidR="00F71F5D" w:rsidRPr="000F4A35">
              <w:rPr>
                <w:rFonts w:ascii="Tahoma" w:hAnsi="Tahoma" w:cs="Tahoma"/>
                <w:sz w:val="20"/>
              </w:rPr>
              <w:t>, Implementing Acts</w:t>
            </w:r>
            <w:r w:rsidR="00AD269D" w:rsidRPr="000F4A35">
              <w:rPr>
                <w:rFonts w:ascii="Tahoma" w:hAnsi="Tahoma" w:cs="Tahoma"/>
                <w:sz w:val="20"/>
              </w:rPr>
              <w:t xml:space="preserve"> and</w:t>
            </w:r>
            <w:r w:rsidR="00F71F5D" w:rsidRPr="000F4A35">
              <w:rPr>
                <w:rFonts w:ascii="Tahoma" w:hAnsi="Tahoma" w:cs="Tahoma"/>
                <w:sz w:val="20"/>
              </w:rPr>
              <w:t xml:space="preserve"> Delegated Acts</w:t>
            </w:r>
          </w:p>
        </w:tc>
      </w:tr>
      <w:tr w:rsidR="009D64C6" w:rsidRPr="0074385F" w14:paraId="41B5D348" w14:textId="77777777" w:rsidTr="001243F0">
        <w:trPr>
          <w:trHeight w:val="1531"/>
        </w:trPr>
        <w:tc>
          <w:tcPr>
            <w:tcW w:w="10348" w:type="dxa"/>
            <w:tcBorders>
              <w:top w:val="single" w:sz="4" w:space="0" w:color="00A3AE"/>
              <w:left w:val="single" w:sz="4" w:space="0" w:color="00A3AE"/>
              <w:bottom w:val="single" w:sz="4" w:space="0" w:color="00A3AE"/>
              <w:right w:val="single" w:sz="4" w:space="0" w:color="00A3AE"/>
            </w:tcBorders>
          </w:tcPr>
          <w:p w14:paraId="78391A60" w14:textId="77777777" w:rsidR="002D316C" w:rsidRPr="0074385F" w:rsidRDefault="005D0E27" w:rsidP="00D00ABB">
            <w:pPr>
              <w:pStyle w:val="Paragraph"/>
              <w:spacing w:before="60" w:after="0"/>
              <w:rPr>
                <w:rFonts w:ascii="Tahoma" w:hAnsi="Tahoma" w:cs="Tahoma"/>
                <w:color w:val="808080"/>
                <w:sz w:val="20"/>
              </w:rPr>
            </w:pPr>
            <w:r w:rsidRPr="0074385F">
              <w:rPr>
                <w:rFonts w:ascii="Tahoma" w:hAnsi="Tahoma" w:cs="Tahoma"/>
                <w:color w:val="808080"/>
                <w:sz w:val="20"/>
              </w:rPr>
              <w:lastRenderedPageBreak/>
              <w:fldChar w:fldCharType="begin">
                <w:ffData>
                  <w:name w:val="Text10"/>
                  <w:enabled/>
                  <w:calcOnExit w:val="0"/>
                  <w:textInput>
                    <w:default w:val="Click here to type your response"/>
                  </w:textInput>
                </w:ffData>
              </w:fldChar>
            </w:r>
            <w:bookmarkStart w:id="11" w:name="Text10"/>
            <w:r w:rsidRPr="0074385F">
              <w:rPr>
                <w:rFonts w:ascii="Tahoma" w:hAnsi="Tahoma" w:cs="Tahoma"/>
                <w:color w:val="808080"/>
                <w:sz w:val="20"/>
              </w:rPr>
              <w:instrText xml:space="preserve"> FORMTEXT </w:instrText>
            </w:r>
            <w:r w:rsidRPr="0074385F">
              <w:rPr>
                <w:rFonts w:ascii="Tahoma" w:hAnsi="Tahoma" w:cs="Tahoma"/>
                <w:color w:val="808080"/>
                <w:sz w:val="20"/>
              </w:rPr>
            </w:r>
            <w:r w:rsidRPr="0074385F">
              <w:rPr>
                <w:rFonts w:ascii="Tahoma" w:hAnsi="Tahoma" w:cs="Tahoma"/>
                <w:color w:val="808080"/>
                <w:sz w:val="20"/>
              </w:rPr>
              <w:fldChar w:fldCharType="separate"/>
            </w:r>
            <w:r w:rsidRPr="0074385F">
              <w:rPr>
                <w:rFonts w:ascii="Tahoma" w:hAnsi="Tahoma" w:cs="Tahoma"/>
                <w:noProof/>
                <w:color w:val="808080"/>
                <w:sz w:val="20"/>
              </w:rPr>
              <w:t>Click here to type your response</w:t>
            </w:r>
            <w:r w:rsidRPr="0074385F">
              <w:rPr>
                <w:rFonts w:ascii="Tahoma" w:hAnsi="Tahoma" w:cs="Tahoma"/>
                <w:color w:val="808080"/>
                <w:sz w:val="20"/>
              </w:rPr>
              <w:fldChar w:fldCharType="end"/>
            </w:r>
            <w:bookmarkEnd w:id="11"/>
          </w:p>
        </w:tc>
      </w:tr>
    </w:tbl>
    <w:p w14:paraId="24BDD289" w14:textId="77777777" w:rsidR="003137CD" w:rsidRDefault="003137CD" w:rsidP="003137CD">
      <w:pPr>
        <w:rPr>
          <w:color w:val="FF0000"/>
        </w:rPr>
      </w:pPr>
    </w:p>
    <w:p w14:paraId="123A99D3" w14:textId="77777777" w:rsidR="003137CD" w:rsidRDefault="003137CD" w:rsidP="003137CD">
      <w:pPr>
        <w:rPr>
          <w:color w:val="FF0000"/>
        </w:rPr>
      </w:pPr>
    </w:p>
    <w:p w14:paraId="36AD2880" w14:textId="40C0C22A" w:rsidR="00C20D65" w:rsidRDefault="00BA1EEF" w:rsidP="003137CD">
      <w:pPr>
        <w:rPr>
          <w:color w:val="FF0000"/>
        </w:rPr>
      </w:pPr>
      <w:r>
        <w:rPr>
          <w:color w:val="FF0000"/>
        </w:rPr>
        <w:t>Classification</w:t>
      </w:r>
      <w:r w:rsidR="009F1F02">
        <w:rPr>
          <w:color w:val="FF0000"/>
        </w:rPr>
        <w:t xml:space="preserve"> (Article 47</w:t>
      </w:r>
      <w:r w:rsidR="00B52C07">
        <w:rPr>
          <w:color w:val="FF0000"/>
        </w:rPr>
        <w:t xml:space="preserve"> &amp; Annex VIII</w:t>
      </w:r>
      <w:r w:rsidR="00E46295">
        <w:rPr>
          <w:color w:val="FF0000"/>
        </w:rPr>
        <w:t>)</w:t>
      </w:r>
    </w:p>
    <w:p w14:paraId="2BF77C8F" w14:textId="77777777" w:rsidR="009F1F02" w:rsidRDefault="009F1F02" w:rsidP="009F1F02">
      <w:pPr>
        <w:spacing w:before="240"/>
        <w:rPr>
          <w:rFonts w:ascii="Tahoma" w:hAnsi="Tahoma" w:cs="Tahoma"/>
          <w:sz w:val="20"/>
        </w:rPr>
      </w:pPr>
      <w:r w:rsidRPr="00B755C1">
        <w:rPr>
          <w:rFonts w:ascii="Tahoma" w:hAnsi="Tahoma" w:cs="Tahoma"/>
          <w:sz w:val="20"/>
        </w:rPr>
        <w:t xml:space="preserve">The classification of IVDs has </w:t>
      </w:r>
      <w:r w:rsidR="00593758">
        <w:rPr>
          <w:rFonts w:ascii="Tahoma" w:hAnsi="Tahoma" w:cs="Tahoma"/>
          <w:sz w:val="20"/>
        </w:rPr>
        <w:t>been radically transformed</w:t>
      </w:r>
      <w:r w:rsidR="00593758" w:rsidRPr="00B755C1">
        <w:rPr>
          <w:rFonts w:ascii="Tahoma" w:hAnsi="Tahoma" w:cs="Tahoma"/>
          <w:sz w:val="20"/>
        </w:rPr>
        <w:t xml:space="preserve"> </w:t>
      </w:r>
      <w:r w:rsidRPr="00B755C1">
        <w:rPr>
          <w:rFonts w:ascii="Tahoma" w:hAnsi="Tahoma" w:cs="Tahoma"/>
          <w:sz w:val="20"/>
        </w:rPr>
        <w:t>from a list-based approach in the Directive, to a rule-based approach in the Regulation. The rule-based approach comprises of four risk categories, from Class A (lowest risk) to Class D (highest risk).</w:t>
      </w:r>
    </w:p>
    <w:p w14:paraId="4C10E90C" w14:textId="77777777" w:rsidR="008F3884" w:rsidRPr="00703763" w:rsidRDefault="008F3884" w:rsidP="00360761">
      <w:pPr>
        <w:pStyle w:val="BodyText"/>
        <w:outlineLvl w:val="0"/>
        <w:rPr>
          <w:rFonts w:ascii="Tahoma" w:hAnsi="Tahoma" w:cs="Tahoma"/>
          <w:sz w:val="20"/>
        </w:rPr>
      </w:pPr>
    </w:p>
    <w:tbl>
      <w:tblPr>
        <w:tblW w:w="10207" w:type="dxa"/>
        <w:tblInd w:w="-34" w:type="dxa"/>
        <w:tblBorders>
          <w:insideV w:val="single" w:sz="4" w:space="0" w:color="auto"/>
        </w:tblBorders>
        <w:tblLayout w:type="fixed"/>
        <w:tblLook w:val="0000" w:firstRow="0" w:lastRow="0" w:firstColumn="0" w:lastColumn="0" w:noHBand="0" w:noVBand="0"/>
      </w:tblPr>
      <w:tblGrid>
        <w:gridCol w:w="10207"/>
      </w:tblGrid>
      <w:tr w:rsidR="00CB4C53" w:rsidRPr="00964DC7" w14:paraId="7AF310FF" w14:textId="77777777" w:rsidTr="00363016">
        <w:trPr>
          <w:trHeight w:val="131"/>
        </w:trPr>
        <w:tc>
          <w:tcPr>
            <w:tcW w:w="10207" w:type="dxa"/>
            <w:tcBorders>
              <w:left w:val="nil"/>
              <w:bottom w:val="single" w:sz="4" w:space="0" w:color="00A3AE"/>
            </w:tcBorders>
          </w:tcPr>
          <w:p w14:paraId="03189E31" w14:textId="6E6BAD16" w:rsidR="00525D1A" w:rsidRPr="005533DB" w:rsidRDefault="00B755C1" w:rsidP="00BA1EEF">
            <w:pPr>
              <w:pStyle w:val="BodyText"/>
              <w:spacing w:after="80"/>
              <w:rPr>
                <w:rFonts w:ascii="Tahoma" w:hAnsi="Tahoma" w:cs="Tahoma"/>
                <w:b/>
                <w:color w:val="007D8A" w:themeColor="accent2"/>
                <w:sz w:val="20"/>
              </w:rPr>
            </w:pPr>
            <w:r>
              <w:rPr>
                <w:rFonts w:ascii="Tahoma" w:hAnsi="Tahoma" w:cs="Tahoma"/>
                <w:b/>
                <w:color w:val="007D8A" w:themeColor="accent2"/>
                <w:sz w:val="20"/>
              </w:rPr>
              <w:t>IVDR Classification rules:</w:t>
            </w:r>
          </w:p>
          <w:p w14:paraId="29060D50" w14:textId="77777777" w:rsidR="009F1F02" w:rsidRDefault="009F1F02" w:rsidP="009F1F02">
            <w:pPr>
              <w:pStyle w:val="BodyText"/>
              <w:numPr>
                <w:ilvl w:val="0"/>
                <w:numId w:val="8"/>
              </w:numPr>
              <w:spacing w:after="80"/>
              <w:rPr>
                <w:rFonts w:ascii="Tahoma" w:hAnsi="Tahoma" w:cs="Tahoma"/>
                <w:sz w:val="20"/>
              </w:rPr>
            </w:pPr>
            <w:r w:rsidRPr="009F1F02">
              <w:rPr>
                <w:rFonts w:ascii="Tahoma" w:hAnsi="Tahoma" w:cs="Tahoma"/>
                <w:sz w:val="20"/>
              </w:rPr>
              <w:t xml:space="preserve">Rule 1 Devices intended to be used for the following purposes are classified as class D: </w:t>
            </w:r>
          </w:p>
          <w:p w14:paraId="68397A3F" w14:textId="77777777" w:rsidR="009F1F02" w:rsidRDefault="009F1F02" w:rsidP="00525D1A">
            <w:pPr>
              <w:pStyle w:val="BodyText"/>
              <w:numPr>
                <w:ilvl w:val="1"/>
                <w:numId w:val="8"/>
              </w:numPr>
              <w:spacing w:after="80"/>
              <w:rPr>
                <w:rFonts w:ascii="Tahoma" w:hAnsi="Tahoma" w:cs="Tahoma"/>
                <w:sz w:val="20"/>
              </w:rPr>
            </w:pPr>
            <w:r w:rsidRPr="009F1F02">
              <w:rPr>
                <w:rFonts w:ascii="Tahoma" w:hAnsi="Tahoma" w:cs="Tahoma"/>
                <w:sz w:val="20"/>
              </w:rPr>
              <w:t xml:space="preserve">detection of the presence of, or exposure to, a transmissible agent in blood, blood components, cells, tissues or organs, or in any of their derivatives, </w:t>
            </w:r>
            <w:proofErr w:type="gramStart"/>
            <w:r w:rsidRPr="009F1F02">
              <w:rPr>
                <w:rFonts w:ascii="Tahoma" w:hAnsi="Tahoma" w:cs="Tahoma"/>
                <w:sz w:val="20"/>
              </w:rPr>
              <w:t>in order to</w:t>
            </w:r>
            <w:proofErr w:type="gramEnd"/>
            <w:r w:rsidRPr="009F1F02">
              <w:rPr>
                <w:rFonts w:ascii="Tahoma" w:hAnsi="Tahoma" w:cs="Tahoma"/>
                <w:sz w:val="20"/>
              </w:rPr>
              <w:t xml:space="preserve"> assess their suitability for transfusion, transplantation or cell administration; </w:t>
            </w:r>
          </w:p>
          <w:p w14:paraId="0013A7F8" w14:textId="77777777" w:rsidR="009F1F02" w:rsidRDefault="009F1F02" w:rsidP="009F1F02">
            <w:pPr>
              <w:pStyle w:val="BodyText"/>
              <w:numPr>
                <w:ilvl w:val="1"/>
                <w:numId w:val="8"/>
              </w:numPr>
              <w:spacing w:after="80"/>
              <w:rPr>
                <w:rFonts w:ascii="Tahoma" w:hAnsi="Tahoma" w:cs="Tahoma"/>
                <w:sz w:val="20"/>
              </w:rPr>
            </w:pPr>
            <w:r w:rsidRPr="009F1F02">
              <w:rPr>
                <w:rFonts w:ascii="Tahoma" w:hAnsi="Tahoma" w:cs="Tahoma"/>
                <w:sz w:val="20"/>
              </w:rPr>
              <w:t xml:space="preserve">detection of the presence of, or exposure to, a transmissible agent that causes a life-threatening disease with a high or suspected high risk of propagation; </w:t>
            </w:r>
          </w:p>
          <w:p w14:paraId="69DE6CBD" w14:textId="0BD40FA1" w:rsidR="00525D1A" w:rsidRPr="00525D1A" w:rsidRDefault="009F1F02" w:rsidP="00525D1A">
            <w:pPr>
              <w:pStyle w:val="BodyText"/>
              <w:numPr>
                <w:ilvl w:val="1"/>
                <w:numId w:val="8"/>
              </w:numPr>
              <w:spacing w:after="80"/>
              <w:rPr>
                <w:rFonts w:ascii="Tahoma" w:hAnsi="Tahoma" w:cs="Tahoma"/>
                <w:sz w:val="20"/>
              </w:rPr>
            </w:pPr>
            <w:r w:rsidRPr="009F1F02">
              <w:rPr>
                <w:rFonts w:ascii="Tahoma" w:hAnsi="Tahoma" w:cs="Tahoma"/>
                <w:sz w:val="20"/>
              </w:rPr>
              <w:t>determining the infectious load of a life-threatening disease where monitoring is critical in the proc</w:t>
            </w:r>
            <w:r>
              <w:rPr>
                <w:rFonts w:ascii="Tahoma" w:hAnsi="Tahoma" w:cs="Tahoma"/>
                <w:sz w:val="20"/>
              </w:rPr>
              <w:t xml:space="preserve">ess of patient management. </w:t>
            </w:r>
          </w:p>
          <w:p w14:paraId="0DF7F884" w14:textId="77777777" w:rsidR="009F1F02" w:rsidRDefault="009F1F02" w:rsidP="009F1F02">
            <w:pPr>
              <w:pStyle w:val="BodyText"/>
              <w:numPr>
                <w:ilvl w:val="0"/>
                <w:numId w:val="8"/>
              </w:numPr>
              <w:spacing w:after="80"/>
              <w:rPr>
                <w:rFonts w:ascii="Tahoma" w:hAnsi="Tahoma" w:cs="Tahoma"/>
                <w:sz w:val="20"/>
              </w:rPr>
            </w:pPr>
            <w:r w:rsidRPr="009F1F02">
              <w:rPr>
                <w:rFonts w:ascii="Tahoma" w:hAnsi="Tahoma" w:cs="Tahoma"/>
                <w:sz w:val="20"/>
              </w:rPr>
              <w:t xml:space="preserve">Rule 2 Devices intended to be used for blood grouping, or tissue typing to ensure the immunological compatibility of blood, blood components, cells, tissue or organs that are intended for transfusion or transplantation or cell administration, are classified as class C, </w:t>
            </w:r>
          </w:p>
          <w:p w14:paraId="0218045A" w14:textId="5CEE46D3" w:rsidR="00525D1A" w:rsidRPr="00525D1A" w:rsidRDefault="009F1F02" w:rsidP="00525D1A">
            <w:pPr>
              <w:pStyle w:val="BodyText"/>
              <w:numPr>
                <w:ilvl w:val="1"/>
                <w:numId w:val="8"/>
              </w:numPr>
              <w:spacing w:after="80"/>
              <w:rPr>
                <w:rFonts w:ascii="Tahoma" w:hAnsi="Tahoma" w:cs="Tahoma"/>
                <w:sz w:val="20"/>
              </w:rPr>
            </w:pPr>
            <w:r w:rsidRPr="000F4A35">
              <w:rPr>
                <w:rFonts w:ascii="Tahoma" w:hAnsi="Tahoma" w:cs="Tahoma"/>
                <w:sz w:val="20"/>
              </w:rPr>
              <w:t xml:space="preserve">except when intended to determine any of the following markers: — ABO system [A (ABO1), B (ABO2), AB (ABO3)]; — Rhesus system [RH1 (D), RHW1, RH2 (C), RH3 (E), RH4 (c), RH5 (e)]; </w:t>
            </w:r>
            <w:r w:rsidRPr="000F4A35">
              <w:rPr>
                <w:rFonts w:ascii="Tahoma" w:hAnsi="Tahoma" w:cs="Tahoma"/>
                <w:sz w:val="20"/>
              </w:rPr>
              <w:lastRenderedPageBreak/>
              <w:t>— Kell system [Kel1 (K)]; — Kidd system [JK1 (Jka), JK2 (Jkb)]; — Duffy system [FY1 (Fya), FY2 (Fyb)]; in which case they are classified as class D.</w:t>
            </w:r>
          </w:p>
          <w:p w14:paraId="5CF02A54" w14:textId="77777777" w:rsidR="00B755C1" w:rsidRDefault="009F1F02" w:rsidP="009F1F02">
            <w:pPr>
              <w:pStyle w:val="BodyText"/>
              <w:numPr>
                <w:ilvl w:val="0"/>
                <w:numId w:val="8"/>
              </w:numPr>
              <w:spacing w:after="80"/>
              <w:rPr>
                <w:rFonts w:ascii="Tahoma" w:hAnsi="Tahoma" w:cs="Tahoma"/>
                <w:sz w:val="20"/>
              </w:rPr>
            </w:pPr>
            <w:r w:rsidRPr="009F1F02">
              <w:rPr>
                <w:rFonts w:ascii="Tahoma" w:hAnsi="Tahoma" w:cs="Tahoma"/>
                <w:sz w:val="20"/>
              </w:rPr>
              <w:t xml:space="preserve">Rule 3 Devices are classified as class C if they are intended: </w:t>
            </w:r>
          </w:p>
          <w:p w14:paraId="0494BBCD" w14:textId="0D500578"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(a) for detecting the presence of, or exposure to, a sexually transmitted agent; </w:t>
            </w:r>
          </w:p>
          <w:p w14:paraId="58F54E6F"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(b) for detecting the presence in cerebrospinal fluid or blood of an infectious agent without a high or suspected high risk of propagation; </w:t>
            </w:r>
          </w:p>
          <w:p w14:paraId="55CEE38C"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(c) for detecting the presence of an infectious agent, if there is a significant risk that an erroneous result would cause death or severe disability to the individual, foetus or embryo being tested, or to the individual's offspring; </w:t>
            </w:r>
          </w:p>
          <w:p w14:paraId="7CFC48EC"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(d) for pre-natal screening of women in order to determine their immune status towards transmissible agents; </w:t>
            </w:r>
          </w:p>
          <w:p w14:paraId="7586887B"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(e) for determining infective disease status or immune status, where there is a risk that an erroneous result would lead to a patient management decision resulting in a life-threatening situation for the patient or for the patient's offspring; </w:t>
            </w:r>
          </w:p>
          <w:p w14:paraId="452ED58A"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(f) to be used as companion diagnostics; </w:t>
            </w:r>
          </w:p>
          <w:p w14:paraId="30C2D68A"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(g) to be used for disease staging, where there is a risk that an erroneous result would lead to a patient management decision resulting in a life-threatening situation for the patient or for the patient's offspring; </w:t>
            </w:r>
          </w:p>
          <w:p w14:paraId="3DAD49F2"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(h) to be used in screening, diagnosis, or staging of cancer; </w:t>
            </w:r>
          </w:p>
          <w:p w14:paraId="3BFA8C46"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(i) for human genetic testing;</w:t>
            </w:r>
          </w:p>
          <w:p w14:paraId="15E43E96"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 (j) for monitoring of levels of medicinal products, substances or biological components, when there is a risk that an erroneous result will lead to a patient management decision resulting in a life-threatening situation for the patient or for the patient's offspring; </w:t>
            </w:r>
          </w:p>
          <w:p w14:paraId="7041BC35"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(k) for management of patients suffering from a life-threatening disease or condition; </w:t>
            </w:r>
          </w:p>
          <w:p w14:paraId="24DE348B"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(l) for screening for congenital disorders in the embryo or foetus; </w:t>
            </w:r>
          </w:p>
          <w:p w14:paraId="342D8A46" w14:textId="51D49061" w:rsidR="00525D1A" w:rsidRPr="00AD4668" w:rsidRDefault="009F1F02" w:rsidP="00AD4668">
            <w:pPr>
              <w:pStyle w:val="BodyText"/>
              <w:numPr>
                <w:ilvl w:val="1"/>
                <w:numId w:val="8"/>
              </w:numPr>
              <w:spacing w:after="80"/>
              <w:rPr>
                <w:rFonts w:ascii="Tahoma" w:hAnsi="Tahoma" w:cs="Tahoma"/>
                <w:sz w:val="20"/>
              </w:rPr>
            </w:pPr>
            <w:r w:rsidRPr="00AD4668">
              <w:rPr>
                <w:rFonts w:ascii="Tahoma" w:hAnsi="Tahoma" w:cs="Tahoma"/>
                <w:sz w:val="20"/>
              </w:rPr>
              <w:t>(m) for screening for congenital disorders in new-born babies where failure to detect and treat such disorders could lead to life-threatening situati</w:t>
            </w:r>
            <w:r w:rsidR="00B755C1" w:rsidRPr="00AD4668">
              <w:rPr>
                <w:rFonts w:ascii="Tahoma" w:hAnsi="Tahoma" w:cs="Tahoma"/>
                <w:sz w:val="20"/>
              </w:rPr>
              <w:t xml:space="preserve">ons or severe disabilities. </w:t>
            </w:r>
            <w:r w:rsidRPr="00AD4668">
              <w:rPr>
                <w:rFonts w:ascii="Tahoma" w:hAnsi="Tahoma" w:cs="Tahoma"/>
                <w:sz w:val="20"/>
              </w:rPr>
              <w:t xml:space="preserve"> </w:t>
            </w:r>
          </w:p>
          <w:p w14:paraId="3C41F5C0" w14:textId="1B09F7D8" w:rsidR="00B755C1" w:rsidRDefault="009F1F02" w:rsidP="009F1F02">
            <w:pPr>
              <w:pStyle w:val="BodyText"/>
              <w:numPr>
                <w:ilvl w:val="0"/>
                <w:numId w:val="8"/>
              </w:numPr>
              <w:spacing w:after="80"/>
              <w:rPr>
                <w:rFonts w:ascii="Tahoma" w:hAnsi="Tahoma" w:cs="Tahoma"/>
                <w:sz w:val="20"/>
              </w:rPr>
            </w:pPr>
            <w:r w:rsidRPr="009F1F02">
              <w:rPr>
                <w:rFonts w:ascii="Tahoma" w:hAnsi="Tahoma" w:cs="Tahoma"/>
                <w:sz w:val="20"/>
              </w:rPr>
              <w:t xml:space="preserve">Rule 4 </w:t>
            </w:r>
            <w:r w:rsidR="00593758">
              <w:rPr>
                <w:rFonts w:ascii="Tahoma" w:hAnsi="Tahoma" w:cs="Tahoma"/>
                <w:sz w:val="20"/>
              </w:rPr>
              <w:t>Self-testing and near-patient testing</w:t>
            </w:r>
          </w:p>
          <w:p w14:paraId="497D8EE8"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(a) Devices intended for self-testing are classified as class C, except for devices for the detection of pregnancy, for fertility testing and for determining cholesterol level, and devices for the detection of glucose, erythrocytes, leucocytes and bacteria in urine, which are classified as class B. </w:t>
            </w:r>
          </w:p>
          <w:p w14:paraId="1C1C3F6A" w14:textId="0D34019A" w:rsidR="00525D1A" w:rsidRPr="00525D1A" w:rsidRDefault="009F1F02" w:rsidP="00525D1A">
            <w:pPr>
              <w:pStyle w:val="BodyText"/>
              <w:numPr>
                <w:ilvl w:val="1"/>
                <w:numId w:val="8"/>
              </w:numPr>
              <w:spacing w:after="80"/>
              <w:rPr>
                <w:rFonts w:ascii="Tahoma" w:hAnsi="Tahoma" w:cs="Tahoma"/>
                <w:sz w:val="20"/>
              </w:rPr>
            </w:pPr>
            <w:r w:rsidRPr="009F1F02">
              <w:rPr>
                <w:rFonts w:ascii="Tahoma" w:hAnsi="Tahoma" w:cs="Tahoma"/>
                <w:sz w:val="20"/>
              </w:rPr>
              <w:t xml:space="preserve">(b) Devices intended for near-patient testing are </w:t>
            </w:r>
            <w:proofErr w:type="gramStart"/>
            <w:r w:rsidRPr="009F1F02">
              <w:rPr>
                <w:rFonts w:ascii="Tahoma" w:hAnsi="Tahoma" w:cs="Tahoma"/>
                <w:sz w:val="20"/>
              </w:rPr>
              <w:t>c</w:t>
            </w:r>
            <w:r w:rsidR="00B755C1">
              <w:rPr>
                <w:rFonts w:ascii="Tahoma" w:hAnsi="Tahoma" w:cs="Tahoma"/>
                <w:sz w:val="20"/>
              </w:rPr>
              <w:t>lassified in their own right</w:t>
            </w:r>
            <w:proofErr w:type="gramEnd"/>
            <w:r w:rsidR="00B755C1">
              <w:rPr>
                <w:rFonts w:ascii="Tahoma" w:hAnsi="Tahoma" w:cs="Tahoma"/>
                <w:sz w:val="20"/>
              </w:rPr>
              <w:t xml:space="preserve">. </w:t>
            </w:r>
          </w:p>
          <w:p w14:paraId="63C6803C" w14:textId="77777777" w:rsidR="00B755C1" w:rsidRDefault="009F1F02" w:rsidP="009F1F02">
            <w:pPr>
              <w:pStyle w:val="BodyText"/>
              <w:numPr>
                <w:ilvl w:val="0"/>
                <w:numId w:val="8"/>
              </w:numPr>
              <w:spacing w:after="80"/>
              <w:rPr>
                <w:rFonts w:ascii="Tahoma" w:hAnsi="Tahoma" w:cs="Tahoma"/>
                <w:sz w:val="20"/>
              </w:rPr>
            </w:pPr>
            <w:r w:rsidRPr="009F1F02">
              <w:rPr>
                <w:rFonts w:ascii="Tahoma" w:hAnsi="Tahoma" w:cs="Tahoma"/>
                <w:sz w:val="20"/>
              </w:rPr>
              <w:t xml:space="preserve">Rule 5 The following devices are classified as class A: </w:t>
            </w:r>
          </w:p>
          <w:p w14:paraId="513266C5"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(a) products for general laboratory use, accessories which possess no critical characteristics, buffer solutions, washing solutions, and general culture media and histological stains, intended by the manufacturer to make them suitable for in vitro diagnostic procedures relating to a specific examination; </w:t>
            </w:r>
          </w:p>
          <w:p w14:paraId="159D7FC4" w14:textId="77777777" w:rsidR="00B755C1" w:rsidRDefault="009F1F02" w:rsidP="00B755C1">
            <w:pPr>
              <w:pStyle w:val="BodyText"/>
              <w:numPr>
                <w:ilvl w:val="1"/>
                <w:numId w:val="8"/>
              </w:numPr>
              <w:spacing w:after="80"/>
              <w:rPr>
                <w:rFonts w:ascii="Tahoma" w:hAnsi="Tahoma" w:cs="Tahoma"/>
                <w:sz w:val="20"/>
              </w:rPr>
            </w:pPr>
            <w:r w:rsidRPr="009F1F02">
              <w:rPr>
                <w:rFonts w:ascii="Tahoma" w:hAnsi="Tahoma" w:cs="Tahoma"/>
                <w:sz w:val="20"/>
              </w:rPr>
              <w:t xml:space="preserve">(b) instruments intended by the manufacturer specifically to be used for in vitro diagnostic procedures; </w:t>
            </w:r>
          </w:p>
          <w:p w14:paraId="23F823F7" w14:textId="578F39BB" w:rsidR="00525D1A" w:rsidRPr="00525D1A" w:rsidRDefault="00B755C1" w:rsidP="00525D1A">
            <w:pPr>
              <w:pStyle w:val="BodyText"/>
              <w:numPr>
                <w:ilvl w:val="1"/>
                <w:numId w:val="8"/>
              </w:numPr>
              <w:spacing w:after="80"/>
              <w:rPr>
                <w:rFonts w:ascii="Tahoma" w:hAnsi="Tahoma" w:cs="Tahoma"/>
                <w:sz w:val="20"/>
              </w:rPr>
            </w:pPr>
            <w:r>
              <w:rPr>
                <w:rFonts w:ascii="Tahoma" w:hAnsi="Tahoma" w:cs="Tahoma"/>
                <w:sz w:val="20"/>
              </w:rPr>
              <w:t xml:space="preserve">(c) specimen receptacles. </w:t>
            </w:r>
          </w:p>
          <w:p w14:paraId="6E1D8034" w14:textId="3472FA6E" w:rsidR="00525D1A" w:rsidRPr="00525D1A" w:rsidRDefault="009F1F02" w:rsidP="00525D1A">
            <w:pPr>
              <w:pStyle w:val="BodyText"/>
              <w:numPr>
                <w:ilvl w:val="0"/>
                <w:numId w:val="8"/>
              </w:numPr>
              <w:spacing w:after="80"/>
              <w:rPr>
                <w:rFonts w:ascii="Tahoma" w:hAnsi="Tahoma" w:cs="Tahoma"/>
                <w:sz w:val="20"/>
              </w:rPr>
            </w:pPr>
            <w:r w:rsidRPr="009F1F02">
              <w:rPr>
                <w:rFonts w:ascii="Tahoma" w:hAnsi="Tahoma" w:cs="Tahoma"/>
                <w:sz w:val="20"/>
              </w:rPr>
              <w:t>Rule 6 Devices not covered by the above-mentioned classification rules</w:t>
            </w:r>
            <w:r w:rsidR="00B755C1">
              <w:rPr>
                <w:rFonts w:ascii="Tahoma" w:hAnsi="Tahoma" w:cs="Tahoma"/>
                <w:sz w:val="20"/>
              </w:rPr>
              <w:t xml:space="preserve"> are classified as class B. </w:t>
            </w:r>
            <w:r w:rsidRPr="009F1F02">
              <w:rPr>
                <w:rFonts w:ascii="Tahoma" w:hAnsi="Tahoma" w:cs="Tahoma"/>
                <w:sz w:val="20"/>
              </w:rPr>
              <w:t xml:space="preserve"> </w:t>
            </w:r>
          </w:p>
          <w:p w14:paraId="747A604E" w14:textId="77777777" w:rsidR="009F1F02" w:rsidRPr="009F1F02" w:rsidRDefault="009F1F02" w:rsidP="009F1F02">
            <w:pPr>
              <w:pStyle w:val="BodyText"/>
              <w:numPr>
                <w:ilvl w:val="0"/>
                <w:numId w:val="8"/>
              </w:numPr>
              <w:spacing w:after="80"/>
              <w:rPr>
                <w:rFonts w:ascii="Tahoma" w:hAnsi="Tahoma" w:cs="Tahoma"/>
                <w:sz w:val="20"/>
              </w:rPr>
            </w:pPr>
            <w:r w:rsidRPr="009F1F02">
              <w:rPr>
                <w:rFonts w:ascii="Tahoma" w:hAnsi="Tahoma" w:cs="Tahoma"/>
                <w:sz w:val="20"/>
              </w:rPr>
              <w:t>Rule 7 Devices which are controls without a quantitative or qualitative assigned value are classified as class B.</w:t>
            </w:r>
          </w:p>
          <w:p w14:paraId="15CD9603" w14:textId="77777777" w:rsidR="009F1F02" w:rsidRPr="009F1F02" w:rsidRDefault="009F1F02" w:rsidP="00525D1A">
            <w:pPr>
              <w:pStyle w:val="BodyText"/>
              <w:spacing w:after="80"/>
              <w:rPr>
                <w:rFonts w:ascii="Tahoma" w:hAnsi="Tahoma" w:cs="Tahoma"/>
                <w:b/>
                <w:color w:val="007D8A" w:themeColor="accent2"/>
                <w:sz w:val="20"/>
              </w:rPr>
            </w:pPr>
          </w:p>
          <w:p w14:paraId="669DBD18" w14:textId="24E8B4D8" w:rsidR="00593758" w:rsidRDefault="00363016" w:rsidP="00525D1A">
            <w:pPr>
              <w:pStyle w:val="ListParagraph"/>
              <w:pBdr>
                <w:left w:val="single" w:sz="4" w:space="4" w:color="FFFFFF" w:themeColor="background2"/>
                <w:right w:val="single" w:sz="4" w:space="4" w:color="FFFFFF" w:themeColor="background2"/>
              </w:pBdr>
              <w:ind w:left="34"/>
              <w:jc w:val="center"/>
            </w:pPr>
            <w:r w:rsidRPr="002F15F0">
              <w:rPr>
                <w:rFonts w:cs="Tahoma"/>
                <w:noProof/>
                <w:sz w:val="20"/>
              </w:rPr>
              <w:lastRenderedPageBreak/>
              <w:drawing>
                <wp:inline distT="0" distB="0" distL="0" distR="0" wp14:anchorId="0EDBE9FE" wp14:editId="39FE1D9C">
                  <wp:extent cx="6264000" cy="40428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 chartv2.jpg"/>
                          <pic:cNvPicPr/>
                        </pic:nvPicPr>
                        <pic:blipFill>
                          <a:blip r:embed="rId16"/>
                          <a:stretch>
                            <a:fillRect/>
                          </a:stretch>
                        </pic:blipFill>
                        <pic:spPr>
                          <a:xfrm>
                            <a:off x="0" y="0"/>
                            <a:ext cx="6264000" cy="4042800"/>
                          </a:xfrm>
                          <a:prstGeom prst="rect">
                            <a:avLst/>
                          </a:prstGeom>
                        </pic:spPr>
                      </pic:pic>
                    </a:graphicData>
                  </a:graphic>
                </wp:inline>
              </w:drawing>
            </w:r>
          </w:p>
          <w:p w14:paraId="0981DE0B" w14:textId="77777777" w:rsidR="00525D1A" w:rsidRDefault="00525D1A" w:rsidP="00363016">
            <w:pPr>
              <w:pStyle w:val="BodyText"/>
              <w:pBdr>
                <w:left w:val="single" w:sz="4" w:space="4" w:color="FFFFFF" w:themeColor="background2"/>
                <w:right w:val="single" w:sz="4" w:space="4" w:color="FFFFFF" w:themeColor="background2"/>
              </w:pBdr>
              <w:spacing w:after="80"/>
              <w:rPr>
                <w:rFonts w:ascii="Tahoma" w:hAnsi="Tahoma" w:cs="Tahoma"/>
                <w:b/>
                <w:color w:val="007D8A" w:themeColor="accent2"/>
                <w:sz w:val="20"/>
              </w:rPr>
            </w:pPr>
          </w:p>
          <w:p w14:paraId="3D03BDDA" w14:textId="712621FA" w:rsidR="00525D1A" w:rsidRDefault="00525D1A" w:rsidP="00363016">
            <w:pPr>
              <w:pStyle w:val="BodyText"/>
              <w:pBdr>
                <w:left w:val="single" w:sz="4" w:space="4" w:color="FFFFFF" w:themeColor="background2"/>
                <w:right w:val="single" w:sz="4" w:space="4" w:color="FFFFFF" w:themeColor="background2"/>
              </w:pBdr>
              <w:spacing w:after="80"/>
              <w:rPr>
                <w:rFonts w:ascii="Tahoma" w:hAnsi="Tahoma" w:cs="Tahoma"/>
                <w:b/>
                <w:color w:val="007D8A" w:themeColor="accent2"/>
                <w:sz w:val="20"/>
              </w:rPr>
            </w:pPr>
          </w:p>
          <w:p w14:paraId="4C6C3F4C" w14:textId="7D046151" w:rsidR="0054424D" w:rsidRDefault="0054424D" w:rsidP="00363016">
            <w:pPr>
              <w:pStyle w:val="BodyText"/>
              <w:pBdr>
                <w:left w:val="single" w:sz="4" w:space="4" w:color="FFFFFF" w:themeColor="background2"/>
                <w:right w:val="single" w:sz="4" w:space="4" w:color="FFFFFF" w:themeColor="background2"/>
              </w:pBdr>
              <w:spacing w:after="80"/>
              <w:rPr>
                <w:rFonts w:ascii="Tahoma" w:hAnsi="Tahoma" w:cs="Tahoma"/>
                <w:b/>
                <w:color w:val="007D8A" w:themeColor="accent2"/>
                <w:sz w:val="20"/>
              </w:rPr>
            </w:pPr>
            <w:r>
              <w:rPr>
                <w:rFonts w:ascii="Tahoma" w:hAnsi="Tahoma" w:cs="Tahoma"/>
                <w:b/>
                <w:color w:val="007D8A" w:themeColor="accent2"/>
                <w:sz w:val="20"/>
              </w:rPr>
              <w:t>Manufacturers are recommended to evaluate Annex VIII fully prior to completing the section below.</w:t>
            </w:r>
          </w:p>
          <w:p w14:paraId="6FC530EE" w14:textId="77777777" w:rsidR="00BB6136" w:rsidRPr="00F41D31" w:rsidRDefault="00BB6136" w:rsidP="00363016">
            <w:pPr>
              <w:pStyle w:val="BodyText"/>
              <w:pBdr>
                <w:left w:val="single" w:sz="4" w:space="4" w:color="FFFFFF" w:themeColor="background2"/>
                <w:right w:val="single" w:sz="4" w:space="4" w:color="FFFFFF" w:themeColor="background2"/>
              </w:pBdr>
              <w:spacing w:after="160" w:line="240" w:lineRule="exact"/>
              <w:outlineLvl w:val="0"/>
              <w:rPr>
                <w:rFonts w:ascii="Tahoma" w:hAnsi="Tahoma" w:cs="Tahoma"/>
                <w:sz w:val="18"/>
                <w:szCs w:val="18"/>
              </w:rPr>
            </w:pPr>
            <w:r w:rsidRPr="0074385F">
              <w:rPr>
                <w:rFonts w:ascii="Tahoma" w:hAnsi="Tahoma" w:cs="Tahoma"/>
                <w:sz w:val="20"/>
              </w:rPr>
              <w:t xml:space="preserve">You will need to provide information on </w:t>
            </w:r>
            <w:r w:rsidR="000C2520">
              <w:rPr>
                <w:rFonts w:ascii="Tahoma" w:hAnsi="Tahoma" w:cs="Tahoma"/>
                <w:sz w:val="20"/>
              </w:rPr>
              <w:t>the new</w:t>
            </w:r>
            <w:r>
              <w:rPr>
                <w:rFonts w:ascii="Tahoma" w:hAnsi="Tahoma" w:cs="Tahoma"/>
                <w:sz w:val="20"/>
              </w:rPr>
              <w:t xml:space="preserve"> classification</w:t>
            </w:r>
            <w:r w:rsidR="000C2520">
              <w:rPr>
                <w:rFonts w:ascii="Tahoma" w:hAnsi="Tahoma" w:cs="Tahoma"/>
                <w:sz w:val="20"/>
              </w:rPr>
              <w:t xml:space="preserve"> of your devices</w:t>
            </w:r>
            <w:r w:rsidRPr="0074385F">
              <w:rPr>
                <w:rFonts w:ascii="Tahoma" w:hAnsi="Tahoma" w:cs="Tahoma"/>
                <w:sz w:val="20"/>
              </w:rPr>
              <w:t>:</w:t>
            </w:r>
          </w:p>
        </w:tc>
      </w:tr>
      <w:tr w:rsidR="00CB4C53" w:rsidRPr="00710DD7" w14:paraId="63B5731A" w14:textId="77777777" w:rsidTr="00363016">
        <w:trPr>
          <w:trHeight w:val="1531"/>
        </w:trPr>
        <w:tc>
          <w:tcPr>
            <w:tcW w:w="10207" w:type="dxa"/>
            <w:tcBorders>
              <w:top w:val="single" w:sz="4" w:space="0" w:color="00A3AE"/>
              <w:left w:val="single" w:sz="4" w:space="0" w:color="00A3AE"/>
              <w:bottom w:val="single" w:sz="4" w:space="0" w:color="00A3AE"/>
              <w:right w:val="single" w:sz="4" w:space="0" w:color="00A3AE"/>
            </w:tcBorders>
          </w:tcPr>
          <w:p w14:paraId="59DFEE43" w14:textId="77777777" w:rsidR="00C96F5C" w:rsidRDefault="000B1A0C" w:rsidP="000B1A0C">
            <w:pPr>
              <w:pStyle w:val="Paragraph"/>
              <w:spacing w:before="60" w:after="0"/>
              <w:rPr>
                <w:rFonts w:ascii="Tahoma" w:hAnsi="Tahoma" w:cs="Tahoma"/>
                <w:color w:val="808080"/>
                <w:sz w:val="18"/>
                <w:szCs w:val="18"/>
              </w:rPr>
            </w:pPr>
            <w:r>
              <w:rPr>
                <w:rFonts w:ascii="Tahoma" w:hAnsi="Tahoma" w:cs="Tahoma"/>
                <w:color w:val="808080"/>
                <w:sz w:val="18"/>
                <w:szCs w:val="18"/>
              </w:rPr>
              <w:lastRenderedPageBreak/>
              <w:fldChar w:fldCharType="begin">
                <w:ffData>
                  <w:name w:val="Text13"/>
                  <w:enabled/>
                  <w:calcOnExit w:val="0"/>
                  <w:textInput>
                    <w:default w:val="Click here to type your response"/>
                  </w:textInput>
                </w:ffData>
              </w:fldChar>
            </w:r>
            <w:bookmarkStart w:id="12" w:name="Text13"/>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2"/>
          </w:p>
          <w:p w14:paraId="7EC46245" w14:textId="77777777" w:rsidR="001F0A23" w:rsidRDefault="001F0A23" w:rsidP="000B1A0C">
            <w:pPr>
              <w:pStyle w:val="Paragraph"/>
              <w:spacing w:before="60" w:after="0"/>
              <w:rPr>
                <w:rFonts w:ascii="Tahoma" w:hAnsi="Tahoma" w:cs="Tahoma"/>
                <w:color w:val="808080"/>
                <w:sz w:val="18"/>
                <w:szCs w:val="18"/>
              </w:rPr>
            </w:pPr>
          </w:p>
          <w:tbl>
            <w:tblPr>
              <w:tblStyle w:val="TableGrid"/>
              <w:tblW w:w="0" w:type="auto"/>
              <w:tblLayout w:type="fixed"/>
              <w:tblLook w:val="04A0" w:firstRow="1" w:lastRow="0" w:firstColumn="1" w:lastColumn="0" w:noHBand="0" w:noVBand="1"/>
            </w:tblPr>
            <w:tblGrid>
              <w:gridCol w:w="3372"/>
              <w:gridCol w:w="3372"/>
              <w:gridCol w:w="3373"/>
            </w:tblGrid>
            <w:tr w:rsidR="001F0A23" w14:paraId="74121FE2" w14:textId="77777777" w:rsidTr="00363016">
              <w:tc>
                <w:tcPr>
                  <w:tcW w:w="3372" w:type="dxa"/>
                </w:tcPr>
                <w:p w14:paraId="4EFADA6A" w14:textId="77777777" w:rsidR="001F0A23" w:rsidRDefault="001F0A23" w:rsidP="000B1A0C">
                  <w:pPr>
                    <w:pStyle w:val="Paragraph"/>
                    <w:spacing w:before="60" w:after="0"/>
                    <w:rPr>
                      <w:rFonts w:ascii="Tahoma" w:hAnsi="Tahoma" w:cs="Tahoma"/>
                      <w:color w:val="808080"/>
                      <w:sz w:val="18"/>
                      <w:szCs w:val="18"/>
                    </w:rPr>
                  </w:pPr>
                  <w:r>
                    <w:rPr>
                      <w:rFonts w:ascii="Tahoma" w:hAnsi="Tahoma" w:cs="Tahoma"/>
                      <w:color w:val="808080"/>
                      <w:sz w:val="18"/>
                      <w:szCs w:val="18"/>
                    </w:rPr>
                    <w:t>Device</w:t>
                  </w:r>
                </w:p>
              </w:tc>
              <w:tc>
                <w:tcPr>
                  <w:tcW w:w="3372" w:type="dxa"/>
                </w:tcPr>
                <w:p w14:paraId="0899FD56" w14:textId="77777777" w:rsidR="001F0A23" w:rsidRDefault="00B755C1" w:rsidP="000B1A0C">
                  <w:pPr>
                    <w:pStyle w:val="Paragraph"/>
                    <w:spacing w:before="60" w:after="0"/>
                    <w:rPr>
                      <w:rFonts w:ascii="Tahoma" w:hAnsi="Tahoma" w:cs="Tahoma"/>
                      <w:color w:val="808080"/>
                      <w:sz w:val="18"/>
                      <w:szCs w:val="18"/>
                    </w:rPr>
                  </w:pPr>
                  <w:r>
                    <w:rPr>
                      <w:rFonts w:ascii="Tahoma" w:hAnsi="Tahoma" w:cs="Tahoma"/>
                      <w:color w:val="808080"/>
                      <w:sz w:val="18"/>
                      <w:szCs w:val="18"/>
                    </w:rPr>
                    <w:t>IVDD</w:t>
                  </w:r>
                  <w:r w:rsidR="001F0A23">
                    <w:rPr>
                      <w:rFonts w:ascii="Tahoma" w:hAnsi="Tahoma" w:cs="Tahoma"/>
                      <w:color w:val="808080"/>
                      <w:sz w:val="18"/>
                      <w:szCs w:val="18"/>
                    </w:rPr>
                    <w:t xml:space="preserve"> classification</w:t>
                  </w:r>
                </w:p>
              </w:tc>
              <w:tc>
                <w:tcPr>
                  <w:tcW w:w="3373" w:type="dxa"/>
                </w:tcPr>
                <w:p w14:paraId="16988424" w14:textId="77777777" w:rsidR="001F0A23" w:rsidRDefault="00B755C1" w:rsidP="000B1A0C">
                  <w:pPr>
                    <w:pStyle w:val="Paragraph"/>
                    <w:spacing w:before="60" w:after="0"/>
                    <w:rPr>
                      <w:rFonts w:ascii="Tahoma" w:hAnsi="Tahoma" w:cs="Tahoma"/>
                      <w:color w:val="808080"/>
                      <w:sz w:val="18"/>
                      <w:szCs w:val="18"/>
                    </w:rPr>
                  </w:pPr>
                  <w:r>
                    <w:rPr>
                      <w:rFonts w:ascii="Tahoma" w:hAnsi="Tahoma" w:cs="Tahoma"/>
                      <w:color w:val="808080"/>
                      <w:sz w:val="18"/>
                      <w:szCs w:val="18"/>
                    </w:rPr>
                    <w:t>IVDR</w:t>
                  </w:r>
                  <w:r w:rsidR="001F0A23">
                    <w:rPr>
                      <w:rFonts w:ascii="Tahoma" w:hAnsi="Tahoma" w:cs="Tahoma"/>
                      <w:color w:val="808080"/>
                      <w:sz w:val="18"/>
                      <w:szCs w:val="18"/>
                    </w:rPr>
                    <w:t xml:space="preserve"> Classification</w:t>
                  </w:r>
                </w:p>
              </w:tc>
            </w:tr>
            <w:tr w:rsidR="001F0A23" w14:paraId="7CF99DB2" w14:textId="77777777" w:rsidTr="00363016">
              <w:tc>
                <w:tcPr>
                  <w:tcW w:w="3372" w:type="dxa"/>
                </w:tcPr>
                <w:p w14:paraId="765E13E4" w14:textId="77777777" w:rsidR="001F0A23" w:rsidRDefault="001F0A23" w:rsidP="000B1A0C">
                  <w:pPr>
                    <w:pStyle w:val="Paragraph"/>
                    <w:spacing w:before="60" w:after="0"/>
                    <w:rPr>
                      <w:rFonts w:ascii="Tahoma" w:hAnsi="Tahoma" w:cs="Tahoma"/>
                      <w:color w:val="808080"/>
                      <w:sz w:val="18"/>
                      <w:szCs w:val="18"/>
                    </w:rPr>
                  </w:pPr>
                  <w:r>
                    <w:rPr>
                      <w:rFonts w:ascii="Tahoma" w:hAnsi="Tahoma" w:cs="Tahoma"/>
                      <w:color w:val="808080"/>
                      <w:sz w:val="18"/>
                      <w:szCs w:val="18"/>
                    </w:rPr>
                    <w:t>X</w:t>
                  </w:r>
                </w:p>
              </w:tc>
              <w:tc>
                <w:tcPr>
                  <w:tcW w:w="3372" w:type="dxa"/>
                </w:tcPr>
                <w:p w14:paraId="122DF629" w14:textId="77777777" w:rsidR="001F0A23" w:rsidRDefault="001F0A23" w:rsidP="000B1A0C">
                  <w:pPr>
                    <w:pStyle w:val="Paragraph"/>
                    <w:spacing w:before="60" w:after="0"/>
                    <w:rPr>
                      <w:rFonts w:ascii="Tahoma" w:hAnsi="Tahoma" w:cs="Tahoma"/>
                      <w:color w:val="808080"/>
                      <w:sz w:val="18"/>
                      <w:szCs w:val="18"/>
                    </w:rPr>
                  </w:pPr>
                  <w:r>
                    <w:rPr>
                      <w:rFonts w:ascii="Tahoma" w:hAnsi="Tahoma" w:cs="Tahoma"/>
                      <w:color w:val="808080"/>
                      <w:sz w:val="18"/>
                      <w:szCs w:val="18"/>
                    </w:rPr>
                    <w:t>X</w:t>
                  </w:r>
                </w:p>
              </w:tc>
              <w:tc>
                <w:tcPr>
                  <w:tcW w:w="3373" w:type="dxa"/>
                </w:tcPr>
                <w:p w14:paraId="08493EC4" w14:textId="77777777" w:rsidR="001F0A23" w:rsidRDefault="001F0A23" w:rsidP="000B1A0C">
                  <w:pPr>
                    <w:pStyle w:val="Paragraph"/>
                    <w:spacing w:before="60" w:after="0"/>
                    <w:rPr>
                      <w:rFonts w:ascii="Tahoma" w:hAnsi="Tahoma" w:cs="Tahoma"/>
                      <w:color w:val="808080"/>
                      <w:sz w:val="18"/>
                      <w:szCs w:val="18"/>
                    </w:rPr>
                  </w:pPr>
                  <w:r>
                    <w:rPr>
                      <w:rFonts w:ascii="Tahoma" w:hAnsi="Tahoma" w:cs="Tahoma"/>
                      <w:color w:val="808080"/>
                      <w:sz w:val="18"/>
                      <w:szCs w:val="18"/>
                    </w:rPr>
                    <w:t>x</w:t>
                  </w:r>
                </w:p>
              </w:tc>
            </w:tr>
            <w:tr w:rsidR="001F0A23" w14:paraId="7BA6BE5D" w14:textId="77777777" w:rsidTr="00363016">
              <w:tc>
                <w:tcPr>
                  <w:tcW w:w="3372" w:type="dxa"/>
                </w:tcPr>
                <w:p w14:paraId="0F23B439" w14:textId="77777777" w:rsidR="001F0A23" w:rsidRDefault="001F0A23" w:rsidP="000B1A0C">
                  <w:pPr>
                    <w:pStyle w:val="Paragraph"/>
                    <w:spacing w:before="60" w:after="0"/>
                    <w:rPr>
                      <w:rFonts w:ascii="Tahoma" w:hAnsi="Tahoma" w:cs="Tahoma"/>
                      <w:color w:val="808080"/>
                      <w:sz w:val="18"/>
                      <w:szCs w:val="18"/>
                    </w:rPr>
                  </w:pPr>
                </w:p>
              </w:tc>
              <w:tc>
                <w:tcPr>
                  <w:tcW w:w="3372" w:type="dxa"/>
                </w:tcPr>
                <w:p w14:paraId="67C59A3D" w14:textId="77777777" w:rsidR="001F0A23" w:rsidRDefault="001F0A23" w:rsidP="000B1A0C">
                  <w:pPr>
                    <w:pStyle w:val="Paragraph"/>
                    <w:spacing w:before="60" w:after="0"/>
                    <w:rPr>
                      <w:rFonts w:ascii="Tahoma" w:hAnsi="Tahoma" w:cs="Tahoma"/>
                      <w:color w:val="808080"/>
                      <w:sz w:val="18"/>
                      <w:szCs w:val="18"/>
                    </w:rPr>
                  </w:pPr>
                </w:p>
              </w:tc>
              <w:tc>
                <w:tcPr>
                  <w:tcW w:w="3373" w:type="dxa"/>
                </w:tcPr>
                <w:p w14:paraId="22BB0475" w14:textId="77777777" w:rsidR="001F0A23" w:rsidRDefault="001F0A23" w:rsidP="000B1A0C">
                  <w:pPr>
                    <w:pStyle w:val="Paragraph"/>
                    <w:spacing w:before="60" w:after="0"/>
                    <w:rPr>
                      <w:rFonts w:ascii="Tahoma" w:hAnsi="Tahoma" w:cs="Tahoma"/>
                      <w:color w:val="808080"/>
                      <w:sz w:val="18"/>
                      <w:szCs w:val="18"/>
                    </w:rPr>
                  </w:pPr>
                </w:p>
              </w:tc>
            </w:tr>
          </w:tbl>
          <w:p w14:paraId="46E1E906" w14:textId="77777777" w:rsidR="001F0A23" w:rsidRPr="00710DD7" w:rsidRDefault="001F0A23" w:rsidP="000B1A0C">
            <w:pPr>
              <w:pStyle w:val="Paragraph"/>
              <w:spacing w:before="60" w:after="0"/>
              <w:rPr>
                <w:rFonts w:ascii="Tahoma" w:hAnsi="Tahoma" w:cs="Tahoma"/>
                <w:color w:val="808080"/>
                <w:sz w:val="18"/>
                <w:szCs w:val="18"/>
              </w:rPr>
            </w:pPr>
          </w:p>
        </w:tc>
      </w:tr>
    </w:tbl>
    <w:p w14:paraId="430DAA2D" w14:textId="77777777" w:rsidR="00D637B9" w:rsidRDefault="00D637B9" w:rsidP="009A5745">
      <w:pPr>
        <w:pStyle w:val="BSISubtitle"/>
        <w:spacing w:after="0"/>
        <w:rPr>
          <w:b w:val="0"/>
          <w:color w:val="FF0000"/>
        </w:rPr>
      </w:pPr>
    </w:p>
    <w:p w14:paraId="7E46523E" w14:textId="77777777" w:rsidR="00CE735D" w:rsidRPr="003A3132" w:rsidRDefault="00CE735D" w:rsidP="003A3132">
      <w:pPr>
        <w:rPr>
          <w:b/>
        </w:rPr>
      </w:pPr>
    </w:p>
    <w:p w14:paraId="6ACE02D1" w14:textId="32BB4967" w:rsidR="00173F6C" w:rsidRPr="00DA59ED" w:rsidRDefault="00525D1A" w:rsidP="003137CD">
      <w:pPr>
        <w:rPr>
          <w:b/>
          <w:color w:val="FF0000"/>
        </w:rPr>
      </w:pPr>
      <w:r w:rsidRPr="002A53A4">
        <w:rPr>
          <w:rFonts w:ascii="Tahoma" w:hAnsi="Tahoma" w:cs="Tahoma"/>
          <w:noProof/>
          <w:sz w:val="20"/>
          <w:lang w:eastAsia="en-GB"/>
        </w:rPr>
        <w:lastRenderedPageBreak/>
        <mc:AlternateContent>
          <mc:Choice Requires="wps">
            <w:drawing>
              <wp:anchor distT="0" distB="0" distL="114300" distR="114300" simplePos="0" relativeHeight="251652608" behindDoc="0" locked="0" layoutInCell="1" allowOverlap="1" wp14:anchorId="59EE0513" wp14:editId="642DAEB2">
                <wp:simplePos x="0" y="0"/>
                <wp:positionH relativeFrom="column">
                  <wp:posOffset>3912870</wp:posOffset>
                </wp:positionH>
                <wp:positionV relativeFrom="paragraph">
                  <wp:posOffset>53340</wp:posOffset>
                </wp:positionV>
                <wp:extent cx="2762250" cy="3562350"/>
                <wp:effectExtent l="0" t="0" r="1905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2762250" cy="3562350"/>
                        </a:xfrm>
                        <a:prstGeom prst="rect">
                          <a:avLst/>
                        </a:prstGeom>
                        <a:solidFill>
                          <a:schemeClr val="bg1">
                            <a:lumMod val="95000"/>
                          </a:schemeClr>
                        </a:solidFill>
                        <a:ln w="3175">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6CF338"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Scrutiny</w:t>
                            </w:r>
                          </w:p>
                          <w:p w14:paraId="1BBB650B" w14:textId="77777777" w:rsidR="00184229" w:rsidRPr="008D069A" w:rsidRDefault="00184229" w:rsidP="008D069A">
                            <w:pPr>
                              <w:pStyle w:val="CommentText"/>
                              <w:spacing w:line="260" w:lineRule="exact"/>
                              <w:rPr>
                                <w:rFonts w:ascii="Tahoma" w:hAnsi="Tahoma"/>
                                <w:sz w:val="18"/>
                                <w:szCs w:val="18"/>
                              </w:rPr>
                            </w:pPr>
                            <w:r>
                              <w:rPr>
                                <w:rFonts w:ascii="Tahoma" w:hAnsi="Tahoma"/>
                                <w:sz w:val="18"/>
                                <w:szCs w:val="18"/>
                              </w:rPr>
                              <w:t>The Notified Body must consult with the Commission on the adequacy of the clinical evaluation and PMCF plans prior to granting certificates for new Class D products.</w:t>
                            </w:r>
                          </w:p>
                          <w:p w14:paraId="7F200539" w14:textId="77777777" w:rsidR="00184229" w:rsidRPr="008D069A" w:rsidRDefault="00184229" w:rsidP="008D069A">
                            <w:pPr>
                              <w:pStyle w:val="CommentText"/>
                              <w:spacing w:line="260" w:lineRule="exact"/>
                              <w:rPr>
                                <w:rFonts w:ascii="Tahoma" w:hAnsi="Tahoma"/>
                                <w:sz w:val="18"/>
                                <w:szCs w:val="18"/>
                              </w:rPr>
                            </w:pPr>
                          </w:p>
                          <w:p w14:paraId="0A755EAF"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Competent Authority</w:t>
                            </w:r>
                          </w:p>
                          <w:p w14:paraId="53BE2688" w14:textId="77777777" w:rsidR="00184229" w:rsidRPr="008D069A" w:rsidRDefault="00184229" w:rsidP="008D069A">
                            <w:pPr>
                              <w:spacing w:line="260" w:lineRule="exact"/>
                              <w:rPr>
                                <w:sz w:val="18"/>
                                <w:szCs w:val="18"/>
                              </w:rPr>
                            </w:pPr>
                            <w:r w:rsidRPr="004F1D31">
                              <w:rPr>
                                <w:rFonts w:ascii="Tahoma" w:hAnsi="Tahoma"/>
                                <w:sz w:val="18"/>
                                <w:szCs w:val="18"/>
                              </w:rPr>
                              <w:t xml:space="preserve">The Competent Authority is a body with authority to ensure legal enforcement of the Regulation within their Member State, to investigate vigilance issues and to remove unsafe or fraudulent devices from the Market.”  </w:t>
                            </w:r>
                            <w:r w:rsidRPr="008D069A">
                              <w:rPr>
                                <w:sz w:val="18"/>
                                <w:szCs w:val="18"/>
                              </w:rPr>
                              <w:t xml:space="preserve">The </w:t>
                            </w:r>
                            <w:r>
                              <w:rPr>
                                <w:sz w:val="18"/>
                                <w:szCs w:val="18"/>
                              </w:rPr>
                              <w:t>C</w:t>
                            </w:r>
                            <w:r w:rsidRPr="008D069A">
                              <w:rPr>
                                <w:sz w:val="18"/>
                                <w:szCs w:val="18"/>
                              </w:rPr>
                              <w:t xml:space="preserve">ompetent </w:t>
                            </w:r>
                            <w:r>
                              <w:rPr>
                                <w:sz w:val="18"/>
                                <w:szCs w:val="18"/>
                              </w:rPr>
                              <w:t>A</w:t>
                            </w:r>
                            <w:r w:rsidRPr="008D069A">
                              <w:rPr>
                                <w:sz w:val="18"/>
                                <w:szCs w:val="18"/>
                              </w:rPr>
                              <w:t xml:space="preserve">uthority is also responsible for </w:t>
                            </w:r>
                            <w:r>
                              <w:rPr>
                                <w:sz w:val="18"/>
                                <w:szCs w:val="18"/>
                              </w:rPr>
                              <w:t>designating</w:t>
                            </w:r>
                            <w:r w:rsidRPr="008D069A">
                              <w:rPr>
                                <w:sz w:val="18"/>
                                <w:szCs w:val="18"/>
                              </w:rPr>
                              <w:t xml:space="preserve"> one or more </w:t>
                            </w:r>
                            <w:r>
                              <w:rPr>
                                <w:sz w:val="18"/>
                                <w:szCs w:val="18"/>
                              </w:rPr>
                              <w:t>N</w:t>
                            </w:r>
                            <w:r w:rsidRPr="008D069A">
                              <w:rPr>
                                <w:sz w:val="18"/>
                                <w:szCs w:val="18"/>
                              </w:rPr>
                              <w:t xml:space="preserve">otified </w:t>
                            </w:r>
                            <w:r>
                              <w:rPr>
                                <w:sz w:val="18"/>
                                <w:szCs w:val="18"/>
                              </w:rPr>
                              <w:t>B</w:t>
                            </w:r>
                            <w:r w:rsidRPr="008D069A">
                              <w:rPr>
                                <w:sz w:val="18"/>
                                <w:szCs w:val="18"/>
                              </w:rPr>
                              <w:t>odies, to act as independent third party assessors of the manufacturer’s compliance.</w:t>
                            </w:r>
                          </w:p>
                          <w:p w14:paraId="40D909C5" w14:textId="77777777" w:rsidR="00184229" w:rsidRDefault="00184229" w:rsidP="00803C8C">
                            <w:pPr>
                              <w:pStyle w:val="CommentText"/>
                            </w:pPr>
                          </w:p>
                          <w:p w14:paraId="6158A6A7" w14:textId="77777777" w:rsidR="00184229" w:rsidRPr="00363016" w:rsidRDefault="00184229" w:rsidP="00803C8C">
                            <w:pPr>
                              <w:pStyle w:val="CommentText"/>
                              <w:rPr>
                                <w:rFonts w:ascii="Tahoma" w:hAnsi="Tahoma"/>
                                <w:b/>
                                <w:color w:val="007D8A" w:themeColor="accent2"/>
                                <w:sz w:val="18"/>
                                <w:szCs w:val="18"/>
                              </w:rPr>
                            </w:pPr>
                            <w:r w:rsidRPr="00363016">
                              <w:rPr>
                                <w:rFonts w:ascii="Tahoma" w:hAnsi="Tahoma"/>
                                <w:b/>
                                <w:color w:val="007D8A" w:themeColor="accent2"/>
                                <w:sz w:val="18"/>
                                <w:szCs w:val="18"/>
                              </w:rPr>
                              <w:t>European Medicines Agency (EMA)</w:t>
                            </w:r>
                          </w:p>
                          <w:p w14:paraId="20FE3793" w14:textId="77777777" w:rsidR="00184229" w:rsidRPr="008D069A" w:rsidRDefault="00184229" w:rsidP="008D069A">
                            <w:pPr>
                              <w:spacing w:line="260" w:lineRule="exact"/>
                              <w:rPr>
                                <w:rFonts w:ascii="Tahoma" w:hAnsi="Tahoma"/>
                                <w:sz w:val="18"/>
                                <w:szCs w:val="18"/>
                              </w:rPr>
                            </w:pPr>
                            <w:r w:rsidRPr="008D069A">
                              <w:rPr>
                                <w:rFonts w:ascii="Tahoma" w:hAnsi="Tahoma"/>
                                <w:sz w:val="18"/>
                                <w:szCs w:val="18"/>
                              </w:rPr>
                              <w:t xml:space="preserve">The </w:t>
                            </w:r>
                            <w:r>
                              <w:rPr>
                                <w:rFonts w:ascii="Tahoma" w:hAnsi="Tahoma"/>
                                <w:sz w:val="18"/>
                                <w:szCs w:val="18"/>
                              </w:rPr>
                              <w:t>EMA</w:t>
                            </w:r>
                            <w:r w:rsidRPr="008D069A">
                              <w:rPr>
                                <w:rFonts w:ascii="Tahoma" w:hAnsi="Tahoma"/>
                                <w:sz w:val="18"/>
                                <w:szCs w:val="18"/>
                              </w:rPr>
                              <w:t xml:space="preserve"> is responsible for the scientific evaluation, supervision and safety monitoring of medicines developed by pharmaceutical companies for use in the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0513" id="Text Box 10" o:spid="_x0000_s1028" type="#_x0000_t202" style="position:absolute;margin-left:308.1pt;margin-top:4.2pt;width:217.5pt;height:2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" fillcolor="#f2f2f2 [3052]" strokecolor="#bfbfbf [2412]" strokeweight=".25pt">
                <v:textbox>
                  <w:txbxContent>
                    <w:p w14:paraId="116CF338"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Scrutiny</w:t>
                      </w:r>
                    </w:p>
                    <w:p w14:paraId="1BBB650B" w14:textId="77777777" w:rsidR="00184229" w:rsidRPr="008D069A" w:rsidRDefault="00184229" w:rsidP="008D069A">
                      <w:pPr>
                        <w:pStyle w:val="CommentText"/>
                        <w:spacing w:line="260" w:lineRule="exact"/>
                        <w:rPr>
                          <w:rFonts w:ascii="Tahoma" w:hAnsi="Tahoma"/>
                          <w:sz w:val="18"/>
                          <w:szCs w:val="18"/>
                        </w:rPr>
                      </w:pPr>
                      <w:r>
                        <w:rPr>
                          <w:rFonts w:ascii="Tahoma" w:hAnsi="Tahoma"/>
                          <w:sz w:val="18"/>
                          <w:szCs w:val="18"/>
                        </w:rPr>
                        <w:t>The Notified Body must consult with the Commission on the adequacy of the clinical evaluation and PMCF plans prior to granting certificates for new Class D products.</w:t>
                      </w:r>
                    </w:p>
                    <w:p w14:paraId="7F200539" w14:textId="77777777" w:rsidR="00184229" w:rsidRPr="008D069A" w:rsidRDefault="00184229" w:rsidP="008D069A">
                      <w:pPr>
                        <w:pStyle w:val="CommentText"/>
                        <w:spacing w:line="260" w:lineRule="exact"/>
                        <w:rPr>
                          <w:rFonts w:ascii="Tahoma" w:hAnsi="Tahoma"/>
                          <w:sz w:val="18"/>
                          <w:szCs w:val="18"/>
                        </w:rPr>
                      </w:pPr>
                    </w:p>
                    <w:p w14:paraId="0A755EAF"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Competent Authority</w:t>
                      </w:r>
                    </w:p>
                    <w:p w14:paraId="53BE2688" w14:textId="77777777" w:rsidR="00184229" w:rsidRPr="008D069A" w:rsidRDefault="00184229" w:rsidP="008D069A">
                      <w:pPr>
                        <w:spacing w:line="260" w:lineRule="exact"/>
                        <w:rPr>
                          <w:sz w:val="18"/>
                          <w:szCs w:val="18"/>
                        </w:rPr>
                      </w:pPr>
                      <w:r w:rsidRPr="004F1D31">
                        <w:rPr>
                          <w:rFonts w:ascii="Tahoma" w:hAnsi="Tahoma"/>
                          <w:sz w:val="18"/>
                          <w:szCs w:val="18"/>
                        </w:rPr>
                        <w:t xml:space="preserve">The Competent Authority is a body with authority to ensure legal enforcement of the Regulation within their Member State, to investigate vigilance issues and to remove unsafe or fraudulent devices from the Market.”  </w:t>
                      </w:r>
                      <w:r w:rsidRPr="008D069A">
                        <w:rPr>
                          <w:sz w:val="18"/>
                          <w:szCs w:val="18"/>
                        </w:rPr>
                        <w:t xml:space="preserve">The </w:t>
                      </w:r>
                      <w:r>
                        <w:rPr>
                          <w:sz w:val="18"/>
                          <w:szCs w:val="18"/>
                        </w:rPr>
                        <w:t>C</w:t>
                      </w:r>
                      <w:r w:rsidRPr="008D069A">
                        <w:rPr>
                          <w:sz w:val="18"/>
                          <w:szCs w:val="18"/>
                        </w:rPr>
                        <w:t xml:space="preserve">ompetent </w:t>
                      </w:r>
                      <w:r>
                        <w:rPr>
                          <w:sz w:val="18"/>
                          <w:szCs w:val="18"/>
                        </w:rPr>
                        <w:t>A</w:t>
                      </w:r>
                      <w:r w:rsidRPr="008D069A">
                        <w:rPr>
                          <w:sz w:val="18"/>
                          <w:szCs w:val="18"/>
                        </w:rPr>
                        <w:t xml:space="preserve">uthority is also responsible for </w:t>
                      </w:r>
                      <w:r>
                        <w:rPr>
                          <w:sz w:val="18"/>
                          <w:szCs w:val="18"/>
                        </w:rPr>
                        <w:t>designating</w:t>
                      </w:r>
                      <w:r w:rsidRPr="008D069A">
                        <w:rPr>
                          <w:sz w:val="18"/>
                          <w:szCs w:val="18"/>
                        </w:rPr>
                        <w:t xml:space="preserve"> one or more </w:t>
                      </w:r>
                      <w:r>
                        <w:rPr>
                          <w:sz w:val="18"/>
                          <w:szCs w:val="18"/>
                        </w:rPr>
                        <w:t>N</w:t>
                      </w:r>
                      <w:r w:rsidRPr="008D069A">
                        <w:rPr>
                          <w:sz w:val="18"/>
                          <w:szCs w:val="18"/>
                        </w:rPr>
                        <w:t xml:space="preserve">otified </w:t>
                      </w:r>
                      <w:r>
                        <w:rPr>
                          <w:sz w:val="18"/>
                          <w:szCs w:val="18"/>
                        </w:rPr>
                        <w:t>B</w:t>
                      </w:r>
                      <w:r w:rsidRPr="008D069A">
                        <w:rPr>
                          <w:sz w:val="18"/>
                          <w:szCs w:val="18"/>
                        </w:rPr>
                        <w:t>odies, to act as independent third party assessors of the manufacturer’s compliance.</w:t>
                      </w:r>
                    </w:p>
                    <w:p w14:paraId="40D909C5" w14:textId="77777777" w:rsidR="00184229" w:rsidRDefault="00184229" w:rsidP="00803C8C">
                      <w:pPr>
                        <w:pStyle w:val="CommentText"/>
                      </w:pPr>
                    </w:p>
                    <w:p w14:paraId="6158A6A7" w14:textId="77777777" w:rsidR="00184229" w:rsidRPr="00363016" w:rsidRDefault="00184229" w:rsidP="00803C8C">
                      <w:pPr>
                        <w:pStyle w:val="CommentText"/>
                        <w:rPr>
                          <w:rFonts w:ascii="Tahoma" w:hAnsi="Tahoma"/>
                          <w:b/>
                          <w:color w:val="007D8A" w:themeColor="accent2"/>
                          <w:sz w:val="18"/>
                          <w:szCs w:val="18"/>
                        </w:rPr>
                      </w:pPr>
                      <w:r w:rsidRPr="00363016">
                        <w:rPr>
                          <w:rFonts w:ascii="Tahoma" w:hAnsi="Tahoma"/>
                          <w:b/>
                          <w:color w:val="007D8A" w:themeColor="accent2"/>
                          <w:sz w:val="18"/>
                          <w:szCs w:val="18"/>
                        </w:rPr>
                        <w:t>European Medicines Agency (EMA)</w:t>
                      </w:r>
                    </w:p>
                    <w:p w14:paraId="20FE3793" w14:textId="77777777" w:rsidR="00184229" w:rsidRPr="008D069A" w:rsidRDefault="00184229" w:rsidP="008D069A">
                      <w:pPr>
                        <w:spacing w:line="260" w:lineRule="exact"/>
                        <w:rPr>
                          <w:rFonts w:ascii="Tahoma" w:hAnsi="Tahoma"/>
                          <w:sz w:val="18"/>
                          <w:szCs w:val="18"/>
                        </w:rPr>
                      </w:pPr>
                      <w:r w:rsidRPr="008D069A">
                        <w:rPr>
                          <w:rFonts w:ascii="Tahoma" w:hAnsi="Tahoma"/>
                          <w:sz w:val="18"/>
                          <w:szCs w:val="18"/>
                        </w:rPr>
                        <w:t xml:space="preserve">The </w:t>
                      </w:r>
                      <w:r>
                        <w:rPr>
                          <w:rFonts w:ascii="Tahoma" w:hAnsi="Tahoma"/>
                          <w:sz w:val="18"/>
                          <w:szCs w:val="18"/>
                        </w:rPr>
                        <w:t>EMA</w:t>
                      </w:r>
                      <w:r w:rsidRPr="008D069A">
                        <w:rPr>
                          <w:rFonts w:ascii="Tahoma" w:hAnsi="Tahoma"/>
                          <w:sz w:val="18"/>
                          <w:szCs w:val="18"/>
                        </w:rPr>
                        <w:t xml:space="preserve"> is responsible for the scientific evaluation, supervision and safety monitoring of medicines developed by pharmaceutical companies for use in the EU.</w:t>
                      </w:r>
                    </w:p>
                  </w:txbxContent>
                </v:textbox>
                <w10:wrap type="square"/>
              </v:shape>
            </w:pict>
          </mc:Fallback>
        </mc:AlternateContent>
      </w:r>
      <w:r w:rsidR="001D1F41">
        <w:rPr>
          <w:color w:val="FF0000"/>
        </w:rPr>
        <w:t>Routes of Conformity</w:t>
      </w:r>
      <w:r w:rsidR="00B755C1">
        <w:rPr>
          <w:color w:val="FF0000"/>
        </w:rPr>
        <w:t xml:space="preserve"> (Article 48</w:t>
      </w:r>
      <w:r w:rsidR="00E46295">
        <w:rPr>
          <w:color w:val="FF0000"/>
        </w:rPr>
        <w:t>)</w:t>
      </w:r>
    </w:p>
    <w:p w14:paraId="7C4EF426" w14:textId="5FE77E48" w:rsidR="00C26630" w:rsidRDefault="00C26630" w:rsidP="005440E1">
      <w:pPr>
        <w:rPr>
          <w:rFonts w:ascii="Tahoma" w:hAnsi="Tahoma" w:cs="Tahoma"/>
          <w:sz w:val="20"/>
        </w:rPr>
      </w:pPr>
    </w:p>
    <w:p w14:paraId="7BF9491E" w14:textId="12C88C4E" w:rsidR="0074385F" w:rsidRPr="009D6E46" w:rsidRDefault="0074385F" w:rsidP="0074385F">
      <w:pPr>
        <w:pStyle w:val="BodyText"/>
        <w:spacing w:after="80"/>
        <w:rPr>
          <w:rFonts w:ascii="Tahoma" w:hAnsi="Tahoma" w:cs="Tahoma"/>
          <w:b/>
          <w:color w:val="007D8A" w:themeColor="accent2"/>
          <w:sz w:val="20"/>
        </w:rPr>
      </w:pPr>
      <w:r w:rsidRPr="009D6E46">
        <w:rPr>
          <w:rFonts w:ascii="Tahoma" w:hAnsi="Tahoma" w:cs="Tahoma"/>
          <w:b/>
          <w:color w:val="007D8A" w:themeColor="accent2"/>
          <w:sz w:val="20"/>
        </w:rPr>
        <w:t>Products that may have changed route of conformity:</w:t>
      </w:r>
    </w:p>
    <w:p w14:paraId="2576F2B8" w14:textId="77777777" w:rsidR="0074385F" w:rsidRPr="003A3132" w:rsidRDefault="000C2520" w:rsidP="005440E1">
      <w:pPr>
        <w:pStyle w:val="BodyText"/>
        <w:numPr>
          <w:ilvl w:val="0"/>
          <w:numId w:val="8"/>
        </w:numPr>
        <w:spacing w:after="160" w:line="240" w:lineRule="exact"/>
        <w:ind w:left="318" w:hanging="318"/>
        <w:outlineLvl w:val="0"/>
        <w:rPr>
          <w:rFonts w:ascii="Tahoma" w:hAnsi="Tahoma" w:cs="Tahoma"/>
          <w:sz w:val="20"/>
        </w:rPr>
      </w:pPr>
      <w:r w:rsidRPr="003A3132">
        <w:rPr>
          <w:rFonts w:ascii="Tahoma" w:hAnsi="Tahoma" w:cs="Tahoma"/>
          <w:sz w:val="20"/>
        </w:rPr>
        <w:t>All IVD devices will have a new classification</w:t>
      </w:r>
      <w:r w:rsidR="00C95E43">
        <w:rPr>
          <w:rFonts w:ascii="Tahoma" w:hAnsi="Tahoma" w:cs="Tahoma"/>
          <w:sz w:val="20"/>
        </w:rPr>
        <w:t xml:space="preserve"> under the IVDR. D</w:t>
      </w:r>
      <w:r w:rsidRPr="003A3132">
        <w:rPr>
          <w:rFonts w:ascii="Tahoma" w:hAnsi="Tahoma" w:cs="Tahoma"/>
          <w:sz w:val="20"/>
        </w:rPr>
        <w:t>epending on whether you have a CE certificate under the IVD Directive</w:t>
      </w:r>
      <w:r w:rsidR="00C95E43">
        <w:rPr>
          <w:rFonts w:ascii="Tahoma" w:hAnsi="Tahoma" w:cs="Tahoma"/>
          <w:sz w:val="20"/>
        </w:rPr>
        <w:t>,</w:t>
      </w:r>
      <w:r w:rsidRPr="003A3132">
        <w:rPr>
          <w:rFonts w:ascii="Tahoma" w:hAnsi="Tahoma" w:cs="Tahoma"/>
          <w:sz w:val="20"/>
        </w:rPr>
        <w:t xml:space="preserve"> under Annex II will affect whether the re-classification </w:t>
      </w:r>
      <w:r w:rsidR="00CE735D">
        <w:rPr>
          <w:rFonts w:ascii="Tahoma" w:hAnsi="Tahoma" w:cs="Tahoma"/>
          <w:sz w:val="20"/>
        </w:rPr>
        <w:t>changes</w:t>
      </w:r>
      <w:r w:rsidRPr="003A3132">
        <w:rPr>
          <w:rFonts w:ascii="Tahoma" w:hAnsi="Tahoma" w:cs="Tahoma"/>
          <w:sz w:val="20"/>
        </w:rPr>
        <w:t xml:space="preserve"> your conformity</w:t>
      </w:r>
      <w:r w:rsidR="00253EFA">
        <w:rPr>
          <w:rFonts w:ascii="Tahoma" w:hAnsi="Tahoma" w:cs="Tahoma"/>
          <w:sz w:val="20"/>
        </w:rPr>
        <w:t xml:space="preserve"> assessment</w:t>
      </w:r>
      <w:r w:rsidRPr="003A3132">
        <w:rPr>
          <w:rFonts w:ascii="Tahoma" w:hAnsi="Tahoma" w:cs="Tahoma"/>
          <w:sz w:val="20"/>
        </w:rPr>
        <w:t xml:space="preserve"> route</w:t>
      </w:r>
    </w:p>
    <w:p w14:paraId="5F4A4932" w14:textId="77777777" w:rsidR="005533DB" w:rsidRPr="003A3132" w:rsidRDefault="000C2520" w:rsidP="005440E1">
      <w:pPr>
        <w:pStyle w:val="BodyText"/>
        <w:numPr>
          <w:ilvl w:val="0"/>
          <w:numId w:val="8"/>
        </w:numPr>
        <w:spacing w:after="160" w:line="240" w:lineRule="exact"/>
        <w:ind w:left="318" w:hanging="318"/>
        <w:outlineLvl w:val="0"/>
        <w:rPr>
          <w:rFonts w:ascii="Tahoma" w:hAnsi="Tahoma" w:cs="Tahoma"/>
          <w:sz w:val="20"/>
        </w:rPr>
      </w:pPr>
      <w:r w:rsidRPr="003A3132">
        <w:rPr>
          <w:rFonts w:ascii="Tahoma" w:hAnsi="Tahoma" w:cs="Tahoma"/>
          <w:sz w:val="20"/>
        </w:rPr>
        <w:t xml:space="preserve">If your device is listed under Annex II </w:t>
      </w:r>
      <w:r w:rsidR="00253EFA">
        <w:rPr>
          <w:rFonts w:ascii="Tahoma" w:hAnsi="Tahoma" w:cs="Tahoma"/>
          <w:sz w:val="20"/>
        </w:rPr>
        <w:t>L</w:t>
      </w:r>
      <w:r w:rsidRPr="003A3132">
        <w:rPr>
          <w:rFonts w:ascii="Tahoma" w:hAnsi="Tahoma" w:cs="Tahoma"/>
          <w:sz w:val="20"/>
        </w:rPr>
        <w:t>ist A or B</w:t>
      </w:r>
      <w:r w:rsidR="00253EFA">
        <w:rPr>
          <w:rFonts w:ascii="Tahoma" w:hAnsi="Tahoma" w:cs="Tahoma"/>
          <w:sz w:val="20"/>
        </w:rPr>
        <w:t xml:space="preserve"> of the IVDD</w:t>
      </w:r>
      <w:r w:rsidRPr="003A3132">
        <w:rPr>
          <w:rFonts w:ascii="Tahoma" w:hAnsi="Tahoma" w:cs="Tahoma"/>
          <w:sz w:val="20"/>
        </w:rPr>
        <w:t>, your device is most likely to be Class D or Class C under the IVDR. For these devices</w:t>
      </w:r>
      <w:r w:rsidR="00CE735D">
        <w:rPr>
          <w:rFonts w:ascii="Tahoma" w:hAnsi="Tahoma" w:cs="Tahoma"/>
          <w:sz w:val="20"/>
        </w:rPr>
        <w:t>,</w:t>
      </w:r>
      <w:r w:rsidRPr="003A3132">
        <w:rPr>
          <w:rFonts w:ascii="Tahoma" w:hAnsi="Tahoma" w:cs="Tahoma"/>
          <w:sz w:val="20"/>
        </w:rPr>
        <w:t xml:space="preserve"> there may not be a significant change to your conformity route</w:t>
      </w:r>
      <w:r w:rsidR="00C95E43">
        <w:rPr>
          <w:rFonts w:ascii="Tahoma" w:hAnsi="Tahoma" w:cs="Tahoma"/>
          <w:sz w:val="20"/>
        </w:rPr>
        <w:t>.</w:t>
      </w:r>
      <w:r w:rsidRPr="003A3132">
        <w:rPr>
          <w:rFonts w:ascii="Tahoma" w:hAnsi="Tahoma" w:cs="Tahoma"/>
          <w:sz w:val="20"/>
        </w:rPr>
        <w:t xml:space="preserve"> </w:t>
      </w:r>
      <w:r w:rsidR="00C95E43">
        <w:rPr>
          <w:rFonts w:ascii="Tahoma" w:hAnsi="Tahoma" w:cs="Tahoma"/>
          <w:sz w:val="20"/>
        </w:rPr>
        <w:t>H</w:t>
      </w:r>
      <w:r w:rsidRPr="003A3132">
        <w:rPr>
          <w:rFonts w:ascii="Tahoma" w:hAnsi="Tahoma" w:cs="Tahoma"/>
          <w:sz w:val="20"/>
        </w:rPr>
        <w:t>owever, you will need to assess the new expectations under the IVDR on evidence of conformity</w:t>
      </w:r>
      <w:r w:rsidR="00253EFA">
        <w:rPr>
          <w:rFonts w:ascii="Tahoma" w:hAnsi="Tahoma" w:cs="Tahoma"/>
          <w:sz w:val="20"/>
        </w:rPr>
        <w:t xml:space="preserve"> and role of EU Reference Laboratories</w:t>
      </w:r>
      <w:r w:rsidRPr="003A3132">
        <w:rPr>
          <w:rFonts w:ascii="Tahoma" w:hAnsi="Tahoma" w:cs="Tahoma"/>
          <w:sz w:val="20"/>
        </w:rPr>
        <w:t>.</w:t>
      </w:r>
    </w:p>
    <w:p w14:paraId="1AEC506F" w14:textId="77777777" w:rsidR="00023330" w:rsidRPr="003A3132" w:rsidRDefault="00023330" w:rsidP="005440E1">
      <w:pPr>
        <w:pStyle w:val="BodyText"/>
        <w:numPr>
          <w:ilvl w:val="0"/>
          <w:numId w:val="8"/>
        </w:numPr>
        <w:spacing w:after="160" w:line="240" w:lineRule="exact"/>
        <w:ind w:left="318" w:hanging="318"/>
        <w:outlineLvl w:val="0"/>
        <w:rPr>
          <w:rFonts w:ascii="Tahoma" w:hAnsi="Tahoma" w:cs="Tahoma"/>
          <w:sz w:val="20"/>
          <w:lang w:val="fr-FR"/>
        </w:rPr>
      </w:pPr>
      <w:r>
        <w:rPr>
          <w:sz w:val="20"/>
          <w:lang w:val="en"/>
        </w:rPr>
        <w:t>IVDs that were ‘self-</w:t>
      </w:r>
      <w:r w:rsidRPr="003A3132">
        <w:rPr>
          <w:sz w:val="20"/>
          <w:lang w:val="en"/>
        </w:rPr>
        <w:t xml:space="preserve">certified’ under Annex III of the IVD Directive will most likely </w:t>
      </w:r>
      <w:r>
        <w:rPr>
          <w:sz w:val="20"/>
          <w:lang w:val="en"/>
        </w:rPr>
        <w:t>need to change</w:t>
      </w:r>
      <w:r w:rsidRPr="003A3132">
        <w:rPr>
          <w:sz w:val="20"/>
          <w:lang w:val="en"/>
        </w:rPr>
        <w:t xml:space="preserve"> conformity route, unless your device is Class A (non-sterile) under the IVDR.</w:t>
      </w:r>
    </w:p>
    <w:p w14:paraId="76D671B6" w14:textId="70626E49" w:rsidR="00023330" w:rsidRDefault="00023330" w:rsidP="005440E1">
      <w:pPr>
        <w:pStyle w:val="BodyText"/>
        <w:numPr>
          <w:ilvl w:val="0"/>
          <w:numId w:val="8"/>
        </w:numPr>
        <w:spacing w:after="160" w:line="240" w:lineRule="exact"/>
        <w:ind w:left="318" w:hanging="318"/>
        <w:outlineLvl w:val="0"/>
        <w:rPr>
          <w:rFonts w:ascii="Tahoma" w:hAnsi="Tahoma" w:cs="Tahoma"/>
          <w:sz w:val="20"/>
          <w:lang w:val="fr-FR"/>
        </w:rPr>
      </w:pPr>
      <w:r>
        <w:rPr>
          <w:sz w:val="20"/>
          <w:lang w:val="en"/>
        </w:rPr>
        <w:t xml:space="preserve">Class D or C devices will need to apply for either </w:t>
      </w:r>
      <w:r w:rsidRPr="003C6A7D">
        <w:rPr>
          <w:sz w:val="20"/>
          <w:lang w:val="en"/>
        </w:rPr>
        <w:t xml:space="preserve">Quality Management System </w:t>
      </w:r>
      <w:r>
        <w:rPr>
          <w:sz w:val="20"/>
          <w:lang w:val="en"/>
        </w:rPr>
        <w:t xml:space="preserve">(QMS) </w:t>
      </w:r>
      <w:r w:rsidRPr="003C6A7D">
        <w:rPr>
          <w:sz w:val="20"/>
          <w:lang w:val="en"/>
        </w:rPr>
        <w:t>Insurance</w:t>
      </w:r>
      <w:r>
        <w:rPr>
          <w:sz w:val="20"/>
          <w:lang w:val="en"/>
        </w:rPr>
        <w:t xml:space="preserve"> Annex IX (Article 48, clause 7 for Class D, clause 7 and 8 for Class C) or Type examination Annex X and production quality assurance Annex XI (Article 48, clause 4 for Class D, clause 8 for Class C) under the IVDR.  </w:t>
      </w:r>
    </w:p>
    <w:p w14:paraId="1BD54696" w14:textId="77777777" w:rsidR="00023330" w:rsidRPr="003A3132" w:rsidRDefault="00023330" w:rsidP="005440E1">
      <w:pPr>
        <w:pStyle w:val="BodyText"/>
        <w:numPr>
          <w:ilvl w:val="0"/>
          <w:numId w:val="8"/>
        </w:numPr>
        <w:spacing w:after="160" w:line="240" w:lineRule="exact"/>
        <w:ind w:left="318" w:hanging="318"/>
        <w:outlineLvl w:val="0"/>
        <w:rPr>
          <w:rFonts w:ascii="Tahoma" w:hAnsi="Tahoma" w:cs="Tahoma"/>
          <w:sz w:val="20"/>
          <w:lang w:val="fr-FR"/>
        </w:rPr>
      </w:pPr>
      <w:r w:rsidRPr="003A3132">
        <w:rPr>
          <w:sz w:val="20"/>
          <w:lang w:val="en"/>
        </w:rPr>
        <w:t xml:space="preserve">Class B devices will need to apply for a Quality Management System assurance </w:t>
      </w:r>
      <w:r>
        <w:rPr>
          <w:sz w:val="20"/>
          <w:lang w:val="en"/>
        </w:rPr>
        <w:t xml:space="preserve">Annex IX </w:t>
      </w:r>
      <w:r w:rsidRPr="003A3132">
        <w:rPr>
          <w:sz w:val="20"/>
          <w:lang w:val="en"/>
        </w:rPr>
        <w:t xml:space="preserve">certificate (Article </w:t>
      </w:r>
      <w:r>
        <w:rPr>
          <w:sz w:val="20"/>
          <w:lang w:val="en"/>
        </w:rPr>
        <w:t>48</w:t>
      </w:r>
      <w:r w:rsidRPr="003A3132">
        <w:rPr>
          <w:sz w:val="20"/>
          <w:lang w:val="en"/>
        </w:rPr>
        <w:t xml:space="preserve">, Clause </w:t>
      </w:r>
      <w:r>
        <w:rPr>
          <w:sz w:val="20"/>
          <w:lang w:val="en"/>
        </w:rPr>
        <w:t>9</w:t>
      </w:r>
      <w:r w:rsidRPr="003A3132">
        <w:rPr>
          <w:sz w:val="20"/>
          <w:lang w:val="en"/>
        </w:rPr>
        <w:t>)</w:t>
      </w:r>
      <w:r>
        <w:rPr>
          <w:sz w:val="20"/>
          <w:lang w:val="en"/>
        </w:rPr>
        <w:t>.</w:t>
      </w:r>
    </w:p>
    <w:p w14:paraId="412E0E26" w14:textId="77777777" w:rsidR="00253EFA" w:rsidRDefault="00C808CC" w:rsidP="005440E1">
      <w:pPr>
        <w:pStyle w:val="BodyText"/>
        <w:numPr>
          <w:ilvl w:val="0"/>
          <w:numId w:val="8"/>
        </w:numPr>
        <w:spacing w:after="160" w:line="240" w:lineRule="exact"/>
        <w:ind w:left="318" w:hanging="318"/>
        <w:outlineLvl w:val="0"/>
        <w:rPr>
          <w:rFonts w:ascii="Tahoma" w:hAnsi="Tahoma" w:cs="Tahoma"/>
          <w:sz w:val="20"/>
        </w:rPr>
      </w:pPr>
      <w:r>
        <w:rPr>
          <w:rFonts w:ascii="Tahoma" w:hAnsi="Tahoma" w:cs="Tahoma"/>
          <w:sz w:val="20"/>
        </w:rPr>
        <w:t xml:space="preserve">For specific devices there will also need to be an application for assessment of technical documentation, in particular Class D devices, self-tests (class B, C or D), near patient tests (class B, C or D) and companion diagnostics. </w:t>
      </w:r>
      <w:r w:rsidR="00CE735D">
        <w:rPr>
          <w:rFonts w:ascii="Tahoma" w:hAnsi="Tahoma" w:cs="Tahoma"/>
          <w:sz w:val="20"/>
        </w:rPr>
        <w:br/>
      </w:r>
      <w:r>
        <w:rPr>
          <w:rFonts w:ascii="Tahoma" w:hAnsi="Tahoma" w:cs="Tahoma"/>
          <w:sz w:val="20"/>
        </w:rPr>
        <w:t>For other devices, there will be an assessment of technical documentation on a sampling basis as part of the QMS or Type/QA conformity routes, per generic device group (Class C) or subcategory of devices (Class B).</w:t>
      </w:r>
    </w:p>
    <w:p w14:paraId="1EE1ADDC" w14:textId="77777777" w:rsidR="004A67B2" w:rsidRDefault="004A67B2" w:rsidP="005440E1">
      <w:pPr>
        <w:pStyle w:val="BodyText"/>
        <w:numPr>
          <w:ilvl w:val="0"/>
          <w:numId w:val="8"/>
        </w:numPr>
        <w:spacing w:after="160" w:line="240" w:lineRule="exact"/>
        <w:ind w:left="318" w:hanging="318"/>
        <w:outlineLvl w:val="0"/>
        <w:rPr>
          <w:rFonts w:ascii="Tahoma" w:hAnsi="Tahoma" w:cs="Tahoma"/>
          <w:sz w:val="20"/>
        </w:rPr>
      </w:pPr>
      <w:r>
        <w:rPr>
          <w:rFonts w:ascii="Tahoma" w:hAnsi="Tahoma" w:cs="Tahoma"/>
          <w:sz w:val="20"/>
        </w:rPr>
        <w:t>All Class D devices will require verification of performance by an EU Reference Laboratory, in addition to batch testing following certificate issue.</w:t>
      </w:r>
    </w:p>
    <w:p w14:paraId="52D79388" w14:textId="6328649F" w:rsidR="005533DB" w:rsidRPr="003A3132" w:rsidRDefault="005533DB" w:rsidP="005440E1">
      <w:pPr>
        <w:pStyle w:val="BodyText"/>
        <w:numPr>
          <w:ilvl w:val="0"/>
          <w:numId w:val="8"/>
        </w:numPr>
        <w:spacing w:after="160" w:line="240" w:lineRule="exact"/>
        <w:ind w:left="318" w:hanging="318"/>
        <w:outlineLvl w:val="0"/>
        <w:rPr>
          <w:rFonts w:ascii="Tahoma" w:hAnsi="Tahoma" w:cs="Tahoma"/>
          <w:sz w:val="20"/>
        </w:rPr>
      </w:pPr>
      <w:r w:rsidRPr="003A3132">
        <w:rPr>
          <w:rFonts w:ascii="Tahoma" w:hAnsi="Tahoma" w:cs="Tahoma"/>
          <w:sz w:val="20"/>
        </w:rPr>
        <w:t xml:space="preserve">Class </w:t>
      </w:r>
      <w:r w:rsidR="000C2520" w:rsidRPr="003A3132">
        <w:rPr>
          <w:rFonts w:ascii="Tahoma" w:hAnsi="Tahoma" w:cs="Tahoma"/>
          <w:sz w:val="20"/>
        </w:rPr>
        <w:t xml:space="preserve">D </w:t>
      </w:r>
      <w:r w:rsidRPr="003A3132">
        <w:rPr>
          <w:rFonts w:ascii="Tahoma" w:hAnsi="Tahoma" w:cs="Tahoma"/>
          <w:sz w:val="20"/>
        </w:rPr>
        <w:t>devices</w:t>
      </w:r>
      <w:r w:rsidR="000C2520" w:rsidRPr="003A3132">
        <w:rPr>
          <w:rFonts w:ascii="Tahoma" w:hAnsi="Tahoma" w:cs="Tahoma"/>
          <w:sz w:val="20"/>
        </w:rPr>
        <w:t xml:space="preserve"> may</w:t>
      </w:r>
      <w:r w:rsidRPr="003A3132">
        <w:rPr>
          <w:rFonts w:ascii="Tahoma" w:hAnsi="Tahoma" w:cs="Tahoma"/>
          <w:sz w:val="20"/>
        </w:rPr>
        <w:t xml:space="preserve"> </w:t>
      </w:r>
      <w:r w:rsidR="000C2520" w:rsidRPr="003A3132">
        <w:rPr>
          <w:rFonts w:ascii="Tahoma" w:hAnsi="Tahoma" w:cs="Tahoma"/>
          <w:sz w:val="20"/>
        </w:rPr>
        <w:t>undergo additional s</w:t>
      </w:r>
      <w:r w:rsidRPr="003A3132">
        <w:rPr>
          <w:rFonts w:ascii="Tahoma" w:hAnsi="Tahoma" w:cs="Tahoma"/>
          <w:sz w:val="20"/>
        </w:rPr>
        <w:t>crutiny (</w:t>
      </w:r>
      <w:r w:rsidR="00253EFA" w:rsidRPr="003A3132">
        <w:rPr>
          <w:rFonts w:ascii="Tahoma" w:hAnsi="Tahoma" w:cs="Tahoma"/>
          <w:sz w:val="20"/>
        </w:rPr>
        <w:t>article 50</w:t>
      </w:r>
      <w:r w:rsidRPr="003A3132">
        <w:rPr>
          <w:rFonts w:ascii="Tahoma" w:hAnsi="Tahoma" w:cs="Tahoma"/>
          <w:sz w:val="20"/>
        </w:rPr>
        <w:t>)</w:t>
      </w:r>
      <w:r w:rsidR="00023330">
        <w:rPr>
          <w:rFonts w:ascii="Tahoma" w:hAnsi="Tahoma" w:cs="Tahoma"/>
          <w:sz w:val="20"/>
        </w:rPr>
        <w:t xml:space="preserve"> or expert panel review (article 48.6).</w:t>
      </w:r>
    </w:p>
    <w:p w14:paraId="3343B49B" w14:textId="7FC302BF" w:rsidR="008529EE" w:rsidRDefault="000C2520" w:rsidP="005440E1">
      <w:pPr>
        <w:pStyle w:val="BodyText"/>
        <w:numPr>
          <w:ilvl w:val="0"/>
          <w:numId w:val="8"/>
        </w:numPr>
        <w:spacing w:after="160" w:line="240" w:lineRule="exact"/>
        <w:ind w:left="318" w:hanging="318"/>
        <w:outlineLvl w:val="0"/>
        <w:rPr>
          <w:rFonts w:ascii="Tahoma" w:hAnsi="Tahoma" w:cs="Tahoma"/>
          <w:sz w:val="20"/>
        </w:rPr>
      </w:pPr>
      <w:r w:rsidRPr="003A3132">
        <w:rPr>
          <w:rFonts w:ascii="Tahoma" w:hAnsi="Tahoma" w:cs="Tahoma"/>
          <w:sz w:val="20"/>
        </w:rPr>
        <w:t>Companion diagnostic</w:t>
      </w:r>
      <w:r w:rsidR="008529EE" w:rsidRPr="003A3132">
        <w:rPr>
          <w:rFonts w:ascii="Tahoma" w:hAnsi="Tahoma" w:cs="Tahoma"/>
          <w:sz w:val="20"/>
        </w:rPr>
        <w:t xml:space="preserve"> devices under rule </w:t>
      </w:r>
      <w:r w:rsidRPr="003A3132">
        <w:rPr>
          <w:rFonts w:ascii="Tahoma" w:hAnsi="Tahoma" w:cs="Tahoma"/>
          <w:sz w:val="20"/>
        </w:rPr>
        <w:t>3(f)</w:t>
      </w:r>
      <w:r w:rsidR="008529EE" w:rsidRPr="003A3132">
        <w:rPr>
          <w:rFonts w:ascii="Tahoma" w:hAnsi="Tahoma" w:cs="Tahoma"/>
          <w:sz w:val="20"/>
        </w:rPr>
        <w:t xml:space="preserve"> require consultation with a national Competent Authority or EMA</w:t>
      </w:r>
      <w:r w:rsidR="00023330">
        <w:rPr>
          <w:rFonts w:ascii="Tahoma" w:hAnsi="Tahoma" w:cs="Tahoma"/>
          <w:sz w:val="20"/>
        </w:rPr>
        <w:t xml:space="preserve"> (article 48.8).</w:t>
      </w:r>
    </w:p>
    <w:p w14:paraId="467C6668" w14:textId="77777777" w:rsidR="00AD4668" w:rsidRDefault="000C65C5" w:rsidP="00AD4668">
      <w:pPr>
        <w:pStyle w:val="BodyText"/>
        <w:numPr>
          <w:ilvl w:val="0"/>
          <w:numId w:val="8"/>
        </w:numPr>
        <w:spacing w:after="160" w:line="240" w:lineRule="exact"/>
        <w:ind w:left="318" w:hanging="318"/>
        <w:outlineLvl w:val="0"/>
        <w:rPr>
          <w:rFonts w:ascii="Tahoma" w:hAnsi="Tahoma" w:cs="Tahoma"/>
          <w:sz w:val="20"/>
        </w:rPr>
      </w:pPr>
      <w:r>
        <w:rPr>
          <w:rFonts w:ascii="Tahoma" w:hAnsi="Tahoma" w:cs="Tahoma"/>
          <w:sz w:val="20"/>
        </w:rPr>
        <w:t xml:space="preserve">Class A devices may undergo conformity assessment via self-certification, however, if the Class A device is provided sterile it will need to </w:t>
      </w:r>
      <w:proofErr w:type="gramStart"/>
      <w:r w:rsidR="00C95E43">
        <w:rPr>
          <w:rFonts w:ascii="Tahoma" w:hAnsi="Tahoma" w:cs="Tahoma"/>
          <w:sz w:val="20"/>
        </w:rPr>
        <w:t xml:space="preserve">submit </w:t>
      </w:r>
      <w:r>
        <w:rPr>
          <w:rFonts w:ascii="Tahoma" w:hAnsi="Tahoma" w:cs="Tahoma"/>
          <w:sz w:val="20"/>
        </w:rPr>
        <w:t>an application</w:t>
      </w:r>
      <w:proofErr w:type="gramEnd"/>
      <w:r>
        <w:rPr>
          <w:rFonts w:ascii="Tahoma" w:hAnsi="Tahoma" w:cs="Tahoma"/>
          <w:sz w:val="20"/>
        </w:rPr>
        <w:t xml:space="preserve"> for Notified Body assessment with respect to the sterility aspects</w:t>
      </w:r>
      <w:r w:rsidR="00A8342B">
        <w:rPr>
          <w:rFonts w:ascii="Tahoma" w:hAnsi="Tahoma" w:cs="Tahoma"/>
          <w:sz w:val="20"/>
        </w:rPr>
        <w:t xml:space="preserve"> (Annex IX or Annex XI)</w:t>
      </w:r>
      <w:r>
        <w:rPr>
          <w:rFonts w:ascii="Tahoma" w:hAnsi="Tahoma" w:cs="Tahoma"/>
          <w:sz w:val="20"/>
        </w:rPr>
        <w:t>.</w:t>
      </w:r>
    </w:p>
    <w:p w14:paraId="03366083" w14:textId="043A2A7B" w:rsidR="005533DB" w:rsidRPr="00AD4668" w:rsidRDefault="005533DB" w:rsidP="00AD4668">
      <w:pPr>
        <w:pStyle w:val="BodyText"/>
        <w:numPr>
          <w:ilvl w:val="0"/>
          <w:numId w:val="8"/>
        </w:numPr>
        <w:spacing w:after="160" w:line="240" w:lineRule="exact"/>
        <w:ind w:left="318" w:hanging="318"/>
        <w:outlineLvl w:val="0"/>
        <w:rPr>
          <w:rFonts w:ascii="Tahoma" w:hAnsi="Tahoma" w:cs="Tahoma"/>
          <w:sz w:val="20"/>
        </w:rPr>
      </w:pPr>
      <w:r w:rsidRPr="00AD4668">
        <w:rPr>
          <w:rFonts w:ascii="Tahoma" w:hAnsi="Tahoma" w:cs="Tahoma"/>
          <w:b/>
          <w:sz w:val="20"/>
        </w:rPr>
        <w:t xml:space="preserve">Please note that the Regulation does not have an equivalent </w:t>
      </w:r>
      <w:r w:rsidR="00BA111C" w:rsidRPr="00AD4668">
        <w:rPr>
          <w:rFonts w:ascii="Tahoma" w:hAnsi="Tahoma" w:cs="Tahoma"/>
          <w:b/>
          <w:sz w:val="20"/>
        </w:rPr>
        <w:t xml:space="preserve">to the Directive’s </w:t>
      </w:r>
      <w:r w:rsidR="00CE735D" w:rsidRPr="00AD4668">
        <w:rPr>
          <w:rFonts w:ascii="Tahoma" w:hAnsi="Tahoma" w:cs="Tahoma"/>
          <w:b/>
          <w:sz w:val="20"/>
        </w:rPr>
        <w:t>EC verification</w:t>
      </w:r>
      <w:r w:rsidRPr="00AD4668">
        <w:rPr>
          <w:rFonts w:ascii="Tahoma" w:hAnsi="Tahoma" w:cs="Tahoma"/>
          <w:b/>
          <w:sz w:val="20"/>
        </w:rPr>
        <w:t xml:space="preserve"> </w:t>
      </w:r>
      <w:r w:rsidR="00BA111C" w:rsidRPr="00AD4668">
        <w:rPr>
          <w:rFonts w:ascii="Tahoma" w:hAnsi="Tahoma" w:cs="Tahoma"/>
          <w:b/>
          <w:sz w:val="20"/>
        </w:rPr>
        <w:t xml:space="preserve">conformity route </w:t>
      </w:r>
      <w:r w:rsidRPr="00AD4668">
        <w:rPr>
          <w:rFonts w:ascii="Tahoma" w:hAnsi="Tahoma" w:cs="Tahoma"/>
          <w:b/>
          <w:sz w:val="20"/>
        </w:rPr>
        <w:t>(9</w:t>
      </w:r>
      <w:r w:rsidR="00CE735D" w:rsidRPr="00AD4668">
        <w:rPr>
          <w:rFonts w:ascii="Tahoma" w:hAnsi="Tahoma" w:cs="Tahoma"/>
          <w:b/>
          <w:sz w:val="20"/>
        </w:rPr>
        <w:t>8</w:t>
      </w:r>
      <w:r w:rsidRPr="00AD4668">
        <w:rPr>
          <w:rFonts w:ascii="Tahoma" w:hAnsi="Tahoma" w:cs="Tahoma"/>
          <w:b/>
          <w:sz w:val="20"/>
        </w:rPr>
        <w:t>/</w:t>
      </w:r>
      <w:r w:rsidR="00C808CC" w:rsidRPr="00AD4668">
        <w:rPr>
          <w:rFonts w:ascii="Tahoma" w:hAnsi="Tahoma" w:cs="Tahoma"/>
          <w:b/>
          <w:sz w:val="20"/>
        </w:rPr>
        <w:t>79</w:t>
      </w:r>
      <w:r w:rsidRPr="00AD4668">
        <w:rPr>
          <w:rFonts w:ascii="Tahoma" w:hAnsi="Tahoma" w:cs="Tahoma"/>
          <w:b/>
          <w:sz w:val="20"/>
        </w:rPr>
        <w:t>/EC Annex VI)</w:t>
      </w:r>
    </w:p>
    <w:p w14:paraId="58213A89" w14:textId="77777777" w:rsidR="005533DB" w:rsidRPr="009D6E46" w:rsidRDefault="005533DB" w:rsidP="005533DB">
      <w:pPr>
        <w:pStyle w:val="BodyText"/>
        <w:spacing w:after="160" w:line="240" w:lineRule="exact"/>
        <w:outlineLvl w:val="0"/>
        <w:rPr>
          <w:rFonts w:ascii="Tahoma" w:hAnsi="Tahoma" w:cs="Tahoma"/>
          <w:sz w:val="20"/>
        </w:rPr>
      </w:pPr>
    </w:p>
    <w:tbl>
      <w:tblPr>
        <w:tblW w:w="10348" w:type="dxa"/>
        <w:tblInd w:w="-34" w:type="dxa"/>
        <w:tblBorders>
          <w:insideV w:val="single" w:sz="4" w:space="0" w:color="auto"/>
        </w:tblBorders>
        <w:tblLook w:val="0000" w:firstRow="0" w:lastRow="0" w:firstColumn="0" w:lastColumn="0" w:noHBand="0" w:noVBand="0"/>
      </w:tblPr>
      <w:tblGrid>
        <w:gridCol w:w="10348"/>
      </w:tblGrid>
      <w:tr w:rsidR="00DA59ED" w:rsidRPr="009D6E46" w14:paraId="6698806E" w14:textId="77777777" w:rsidTr="00363016">
        <w:trPr>
          <w:trHeight w:val="6821"/>
        </w:trPr>
        <w:tc>
          <w:tcPr>
            <w:tcW w:w="10348" w:type="dxa"/>
            <w:tcBorders>
              <w:bottom w:val="single" w:sz="4" w:space="0" w:color="00A3AE"/>
            </w:tcBorders>
          </w:tcPr>
          <w:p w14:paraId="0DCF756A" w14:textId="390044F8" w:rsidR="00B755C1" w:rsidRPr="004A67B2" w:rsidRDefault="00FD4257" w:rsidP="00363016">
            <w:pPr>
              <w:spacing w:after="120" w:line="260" w:lineRule="atLeast"/>
              <w:rPr>
                <w:rFonts w:ascii="Tahoma" w:hAnsi="Tahoma" w:cs="Tahoma"/>
                <w:b/>
                <w:color w:val="007D8A" w:themeColor="accent2"/>
                <w:sz w:val="20"/>
              </w:rPr>
            </w:pPr>
            <w:r w:rsidRPr="008B118F">
              <w:rPr>
                <w:noProof/>
                <w:lang w:eastAsia="en-GB"/>
              </w:rPr>
              <w:lastRenderedPageBreak/>
              <mc:AlternateContent>
                <mc:Choice Requires="wps">
                  <w:drawing>
                    <wp:anchor distT="0" distB="0" distL="114300" distR="114300" simplePos="0" relativeHeight="251658752" behindDoc="0" locked="0" layoutInCell="1" allowOverlap="1" wp14:anchorId="384989DB" wp14:editId="0B122931">
                      <wp:simplePos x="0" y="0"/>
                      <wp:positionH relativeFrom="column">
                        <wp:posOffset>3648710</wp:posOffset>
                      </wp:positionH>
                      <wp:positionV relativeFrom="paragraph">
                        <wp:posOffset>405765</wp:posOffset>
                      </wp:positionV>
                      <wp:extent cx="2628900" cy="3810000"/>
                      <wp:effectExtent l="0" t="0" r="38100" b="25400"/>
                      <wp:wrapSquare wrapText="bothSides"/>
                      <wp:docPr id="29" name="Text Box 29"/>
                      <wp:cNvGraphicFramePr/>
                      <a:graphic xmlns:a="http://schemas.openxmlformats.org/drawingml/2006/main">
                        <a:graphicData uri="http://schemas.microsoft.com/office/word/2010/wordprocessingShape">
                          <wps:wsp>
                            <wps:cNvSpPr txBox="1"/>
                            <wps:spPr>
                              <a:xfrm>
                                <a:off x="0" y="0"/>
                                <a:ext cx="2628900" cy="3810000"/>
                              </a:xfrm>
                              <a:prstGeom prst="rect">
                                <a:avLst/>
                              </a:prstGeom>
                              <a:solidFill>
                                <a:schemeClr val="bg1">
                                  <a:lumMod val="95000"/>
                                </a:schemeClr>
                              </a:solidFill>
                              <a:ln w="3175">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432603" w14:textId="1DD87172" w:rsidR="00184229" w:rsidRPr="00EC24E0" w:rsidRDefault="00184229" w:rsidP="00C71F4F">
                                  <w:pPr>
                                    <w:pStyle w:val="CommentText"/>
                                    <w:spacing w:line="260" w:lineRule="exact"/>
                                    <w:rPr>
                                      <w:rFonts w:ascii="Tahoma" w:hAnsi="Tahoma"/>
                                      <w:b/>
                                      <w:color w:val="007D8A" w:themeColor="accent2"/>
                                      <w:sz w:val="18"/>
                                      <w:szCs w:val="18"/>
                                    </w:rPr>
                                  </w:pPr>
                                  <w:r w:rsidRPr="00EC24E0">
                                    <w:rPr>
                                      <w:rFonts w:ascii="Tahoma" w:hAnsi="Tahoma"/>
                                      <w:b/>
                                      <w:color w:val="007D8A" w:themeColor="accent2"/>
                                      <w:sz w:val="18"/>
                                      <w:szCs w:val="18"/>
                                    </w:rPr>
                                    <w:t>Self</w:t>
                                  </w:r>
                                  <w:r w:rsidR="00D84E7D">
                                    <w:rPr>
                                      <w:rFonts w:ascii="Tahoma" w:hAnsi="Tahoma"/>
                                      <w:b/>
                                      <w:color w:val="007D8A" w:themeColor="accent2"/>
                                      <w:sz w:val="18"/>
                                      <w:szCs w:val="18"/>
                                    </w:rPr>
                                    <w:t>-</w:t>
                                  </w:r>
                                  <w:r w:rsidRPr="00EC24E0">
                                    <w:rPr>
                                      <w:rFonts w:ascii="Tahoma" w:hAnsi="Tahoma"/>
                                      <w:b/>
                                      <w:color w:val="007D8A" w:themeColor="accent2"/>
                                      <w:sz w:val="18"/>
                                      <w:szCs w:val="18"/>
                                    </w:rPr>
                                    <w:t xml:space="preserve">test: </w:t>
                                  </w:r>
                                  <w:r w:rsidRPr="00363016">
                                    <w:rPr>
                                      <w:sz w:val="18"/>
                                      <w:szCs w:val="18"/>
                                    </w:rPr>
                                    <w:t>means any device intended by the manufacturer to be used by lay persons, including devices used for testing services offered to lay persons by means of information society services</w:t>
                                  </w:r>
                                  <w:r w:rsidRPr="00EC24E0">
                                    <w:rPr>
                                      <w:rFonts w:ascii="Tahoma" w:hAnsi="Tahoma"/>
                                      <w:sz w:val="18"/>
                                      <w:szCs w:val="18"/>
                                    </w:rPr>
                                    <w:t>.</w:t>
                                  </w:r>
                                </w:p>
                                <w:p w14:paraId="6C1623C5" w14:textId="77777777" w:rsidR="00184229" w:rsidRPr="00EC24E0" w:rsidRDefault="00184229" w:rsidP="00C71F4F">
                                  <w:pPr>
                                    <w:pStyle w:val="CommentText"/>
                                    <w:spacing w:line="260" w:lineRule="exact"/>
                                    <w:rPr>
                                      <w:rFonts w:ascii="Tahoma" w:hAnsi="Tahoma"/>
                                      <w:sz w:val="18"/>
                                      <w:szCs w:val="18"/>
                                    </w:rPr>
                                  </w:pPr>
                                </w:p>
                                <w:p w14:paraId="16FCAA2E" w14:textId="587B3E3A" w:rsidR="00184229" w:rsidRPr="00363016" w:rsidRDefault="00184229" w:rsidP="00C71F4F">
                                  <w:pPr>
                                    <w:pStyle w:val="CommentText"/>
                                    <w:spacing w:line="260" w:lineRule="exact"/>
                                    <w:rPr>
                                      <w:sz w:val="18"/>
                                      <w:szCs w:val="18"/>
                                    </w:rPr>
                                  </w:pPr>
                                  <w:r w:rsidRPr="00363016">
                                    <w:rPr>
                                      <w:b/>
                                      <w:color w:val="007D8A" w:themeColor="accent2"/>
                                      <w:sz w:val="18"/>
                                      <w:szCs w:val="18"/>
                                    </w:rPr>
                                    <w:t>Near-patient test:</w:t>
                                  </w:r>
                                  <w:r w:rsidRPr="00363016">
                                    <w:rPr>
                                      <w:b/>
                                      <w:sz w:val="18"/>
                                      <w:szCs w:val="18"/>
                                    </w:rPr>
                                    <w:t xml:space="preserve"> </w:t>
                                  </w:r>
                                  <w:r w:rsidRPr="00363016">
                                    <w:rPr>
                                      <w:sz w:val="18"/>
                                      <w:szCs w:val="18"/>
                                    </w:rPr>
                                    <w:t>means any device that is not intended for self-testing but is intended to perform testing outside a laboratory environment, generally near to, or at the side of, the patient by a health professional;</w:t>
                                  </w:r>
                                </w:p>
                                <w:p w14:paraId="0B0F1FE6" w14:textId="77777777" w:rsidR="00184229" w:rsidRPr="00EC24E0" w:rsidRDefault="00184229" w:rsidP="00C71F4F">
                                  <w:pPr>
                                    <w:pStyle w:val="CommentText"/>
                                    <w:spacing w:line="260" w:lineRule="exact"/>
                                    <w:rPr>
                                      <w:rFonts w:ascii="Tahoma" w:hAnsi="Tahoma"/>
                                      <w:sz w:val="18"/>
                                      <w:szCs w:val="18"/>
                                    </w:rPr>
                                  </w:pPr>
                                </w:p>
                                <w:p w14:paraId="4480824D" w14:textId="014577DA" w:rsidR="00184229" w:rsidRPr="00363016" w:rsidRDefault="00184229" w:rsidP="00FD4257">
                                  <w:pPr>
                                    <w:pStyle w:val="CommentText"/>
                                    <w:spacing w:line="260" w:lineRule="exact"/>
                                    <w:rPr>
                                      <w:sz w:val="18"/>
                                      <w:szCs w:val="18"/>
                                    </w:rPr>
                                  </w:pPr>
                                  <w:r w:rsidRPr="00363016">
                                    <w:rPr>
                                      <w:b/>
                                      <w:color w:val="007D8A" w:themeColor="accent2"/>
                                      <w:sz w:val="18"/>
                                      <w:szCs w:val="18"/>
                                    </w:rPr>
                                    <w:t>Companion Diagnostic</w:t>
                                  </w:r>
                                  <w:r w:rsidRPr="00EC24E0">
                                    <w:rPr>
                                      <w:rFonts w:ascii="Tahoma" w:hAnsi="Tahoma"/>
                                      <w:b/>
                                      <w:color w:val="007D8A" w:themeColor="accent2"/>
                                      <w:sz w:val="18"/>
                                      <w:szCs w:val="18"/>
                                    </w:rPr>
                                    <w:t xml:space="preserve">: </w:t>
                                  </w:r>
                                  <w:r w:rsidRPr="00363016">
                                    <w:rPr>
                                      <w:sz w:val="18"/>
                                      <w:szCs w:val="18"/>
                                    </w:rPr>
                                    <w:t>means a device which is essential for the safe and effective use of a corresponding medicinal product to: (a) identify, before and/or during treatment, patients who are most likely to benefit from the corresponding medicinal product; or (b) identify, before and/or during treatment, patients likely to be at increased risk of serious adverse reactions as a result of treatment with the corresponding medicinal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89DB" id="Text Box 29" o:spid="_x0000_s1029" type="#_x0000_t202" style="position:absolute;margin-left:287.3pt;margin-top:31.95pt;width:207pt;height:30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" fillcolor="#f2f2f2 [3052]" strokecolor="#bfbfbf [2412]" strokeweight=".25pt">
                      <v:textbox>
                        <w:txbxContent>
                          <w:p w14:paraId="35432603" w14:textId="1DD87172" w:rsidR="00184229" w:rsidRPr="00EC24E0" w:rsidRDefault="00184229" w:rsidP="00C71F4F">
                            <w:pPr>
                              <w:pStyle w:val="CommentText"/>
                              <w:spacing w:line="260" w:lineRule="exact"/>
                              <w:rPr>
                                <w:rFonts w:ascii="Tahoma" w:hAnsi="Tahoma"/>
                                <w:b/>
                                <w:color w:val="007D8A" w:themeColor="accent2"/>
                                <w:sz w:val="18"/>
                                <w:szCs w:val="18"/>
                              </w:rPr>
                            </w:pPr>
                            <w:r w:rsidRPr="00EC24E0">
                              <w:rPr>
                                <w:rFonts w:ascii="Tahoma" w:hAnsi="Tahoma"/>
                                <w:b/>
                                <w:color w:val="007D8A" w:themeColor="accent2"/>
                                <w:sz w:val="18"/>
                                <w:szCs w:val="18"/>
                              </w:rPr>
                              <w:t>Self</w:t>
                            </w:r>
                            <w:r w:rsidR="00D84E7D">
                              <w:rPr>
                                <w:rFonts w:ascii="Tahoma" w:hAnsi="Tahoma"/>
                                <w:b/>
                                <w:color w:val="007D8A" w:themeColor="accent2"/>
                                <w:sz w:val="18"/>
                                <w:szCs w:val="18"/>
                              </w:rPr>
                              <w:t>-</w:t>
                            </w:r>
                            <w:r w:rsidRPr="00EC24E0">
                              <w:rPr>
                                <w:rFonts w:ascii="Tahoma" w:hAnsi="Tahoma"/>
                                <w:b/>
                                <w:color w:val="007D8A" w:themeColor="accent2"/>
                                <w:sz w:val="18"/>
                                <w:szCs w:val="18"/>
                              </w:rPr>
                              <w:t xml:space="preserve">test: </w:t>
                            </w:r>
                            <w:r w:rsidRPr="00363016">
                              <w:rPr>
                                <w:sz w:val="18"/>
                                <w:szCs w:val="18"/>
                              </w:rPr>
                              <w:t>means any device intended by the manufacturer to be used by lay persons, including devices used for testing services offered to lay persons by means of information society services</w:t>
                            </w:r>
                            <w:r w:rsidRPr="00EC24E0">
                              <w:rPr>
                                <w:rFonts w:ascii="Tahoma" w:hAnsi="Tahoma"/>
                                <w:sz w:val="18"/>
                                <w:szCs w:val="18"/>
                              </w:rPr>
                              <w:t>.</w:t>
                            </w:r>
                          </w:p>
                          <w:p w14:paraId="6C1623C5" w14:textId="77777777" w:rsidR="00184229" w:rsidRPr="00EC24E0" w:rsidRDefault="00184229" w:rsidP="00C71F4F">
                            <w:pPr>
                              <w:pStyle w:val="CommentText"/>
                              <w:spacing w:line="260" w:lineRule="exact"/>
                              <w:rPr>
                                <w:rFonts w:ascii="Tahoma" w:hAnsi="Tahoma"/>
                                <w:sz w:val="18"/>
                                <w:szCs w:val="18"/>
                              </w:rPr>
                            </w:pPr>
                          </w:p>
                          <w:p w14:paraId="16FCAA2E" w14:textId="587B3E3A" w:rsidR="00184229" w:rsidRPr="00363016" w:rsidRDefault="00184229" w:rsidP="00C71F4F">
                            <w:pPr>
                              <w:pStyle w:val="CommentText"/>
                              <w:spacing w:line="260" w:lineRule="exact"/>
                              <w:rPr>
                                <w:sz w:val="18"/>
                                <w:szCs w:val="18"/>
                              </w:rPr>
                            </w:pPr>
                            <w:r w:rsidRPr="00363016">
                              <w:rPr>
                                <w:b/>
                                <w:color w:val="007D8A" w:themeColor="accent2"/>
                                <w:sz w:val="18"/>
                                <w:szCs w:val="18"/>
                              </w:rPr>
                              <w:t>Near-patient test:</w:t>
                            </w:r>
                            <w:r w:rsidRPr="00363016">
                              <w:rPr>
                                <w:b/>
                                <w:sz w:val="18"/>
                                <w:szCs w:val="18"/>
                              </w:rPr>
                              <w:t xml:space="preserve"> </w:t>
                            </w:r>
                            <w:r w:rsidRPr="00363016">
                              <w:rPr>
                                <w:sz w:val="18"/>
                                <w:szCs w:val="18"/>
                              </w:rPr>
                              <w:t>means any device that is not intended for self-testing but is intended to perform testing outside a laboratory environment, generally near to, or at the side of, the patient by a health professional;</w:t>
                            </w:r>
                          </w:p>
                          <w:p w14:paraId="0B0F1FE6" w14:textId="77777777" w:rsidR="00184229" w:rsidRPr="00EC24E0" w:rsidRDefault="00184229" w:rsidP="00C71F4F">
                            <w:pPr>
                              <w:pStyle w:val="CommentText"/>
                              <w:spacing w:line="260" w:lineRule="exact"/>
                              <w:rPr>
                                <w:rFonts w:ascii="Tahoma" w:hAnsi="Tahoma"/>
                                <w:sz w:val="18"/>
                                <w:szCs w:val="18"/>
                              </w:rPr>
                            </w:pPr>
                          </w:p>
                          <w:p w14:paraId="4480824D" w14:textId="014577DA" w:rsidR="00184229" w:rsidRPr="00363016" w:rsidRDefault="00184229" w:rsidP="00FD4257">
                            <w:pPr>
                              <w:pStyle w:val="CommentText"/>
                              <w:spacing w:line="260" w:lineRule="exact"/>
                              <w:rPr>
                                <w:sz w:val="18"/>
                                <w:szCs w:val="18"/>
                              </w:rPr>
                            </w:pPr>
                            <w:r w:rsidRPr="00363016">
                              <w:rPr>
                                <w:b/>
                                <w:color w:val="007D8A" w:themeColor="accent2"/>
                                <w:sz w:val="18"/>
                                <w:szCs w:val="18"/>
                              </w:rPr>
                              <w:t>Companion Diagnostic</w:t>
                            </w:r>
                            <w:r w:rsidRPr="00EC24E0">
                              <w:rPr>
                                <w:rFonts w:ascii="Tahoma" w:hAnsi="Tahoma"/>
                                <w:b/>
                                <w:color w:val="007D8A" w:themeColor="accent2"/>
                                <w:sz w:val="18"/>
                                <w:szCs w:val="18"/>
                              </w:rPr>
                              <w:t xml:space="preserve">: </w:t>
                            </w:r>
                            <w:r w:rsidRPr="00363016">
                              <w:rPr>
                                <w:sz w:val="18"/>
                                <w:szCs w:val="18"/>
                              </w:rPr>
                              <w:t>means a device which is essential for the safe and effective use of a corresponding medicinal product to: (a) identify, before and/or during treatment, patients who are most likely to benefit from the corresponding medicinal product; or (b) identify, before and/or during treatment, patients likely to be at increased risk of serious adverse reactions as a result of treatment with the corresponding medicinal product.</w:t>
                            </w:r>
                          </w:p>
                        </w:txbxContent>
                      </v:textbox>
                      <w10:wrap type="square"/>
                    </v:shape>
                  </w:pict>
                </mc:Fallback>
              </mc:AlternateContent>
            </w:r>
            <w:r w:rsidR="00B755C1" w:rsidRPr="00B755C1">
              <w:rPr>
                <w:rFonts w:ascii="Tahoma" w:hAnsi="Tahoma" w:cs="Tahoma"/>
                <w:b/>
                <w:color w:val="007D8A" w:themeColor="accent2"/>
                <w:sz w:val="20"/>
              </w:rPr>
              <w:t>Devices shall be divided into classes A, B, C and D, taking into account the intended purpose of the devices and their inherent risks. C</w:t>
            </w:r>
            <w:r w:rsidR="00B755C1">
              <w:rPr>
                <w:rFonts w:ascii="Tahoma" w:hAnsi="Tahoma" w:cs="Tahoma"/>
                <w:b/>
                <w:color w:val="007D8A" w:themeColor="accent2"/>
                <w:sz w:val="20"/>
              </w:rPr>
              <w:t>onformity assessment</w:t>
            </w:r>
            <w:r w:rsidR="00B755C1" w:rsidRPr="00B755C1">
              <w:rPr>
                <w:rFonts w:ascii="Tahoma" w:hAnsi="Tahoma" w:cs="Tahoma"/>
                <w:b/>
                <w:color w:val="007D8A" w:themeColor="accent2"/>
                <w:sz w:val="20"/>
              </w:rPr>
              <w:t xml:space="preserve"> shall be carried o</w:t>
            </w:r>
            <w:r w:rsidR="00B755C1">
              <w:rPr>
                <w:rFonts w:ascii="Tahoma" w:hAnsi="Tahoma" w:cs="Tahoma"/>
                <w:b/>
                <w:color w:val="007D8A" w:themeColor="accent2"/>
                <w:sz w:val="20"/>
              </w:rPr>
              <w:t xml:space="preserve">ut in accordance with </w:t>
            </w:r>
            <w:r w:rsidR="00B755C1" w:rsidRPr="004A67B2">
              <w:rPr>
                <w:rFonts w:ascii="Tahoma" w:hAnsi="Tahoma" w:cs="Tahoma"/>
                <w:b/>
                <w:color w:val="007D8A" w:themeColor="accent2"/>
                <w:sz w:val="20"/>
              </w:rPr>
              <w:t xml:space="preserve">Annex </w:t>
            </w:r>
            <w:r w:rsidR="000108BB" w:rsidRPr="004A67B2">
              <w:rPr>
                <w:rFonts w:ascii="Tahoma" w:hAnsi="Tahoma" w:cs="Tahoma"/>
                <w:b/>
                <w:color w:val="007D8A" w:themeColor="accent2"/>
                <w:sz w:val="20"/>
              </w:rPr>
              <w:t xml:space="preserve">IX </w:t>
            </w:r>
            <w:r w:rsidR="00423DA3" w:rsidRPr="004A67B2">
              <w:rPr>
                <w:rFonts w:ascii="Tahoma" w:hAnsi="Tahoma" w:cs="Tahoma"/>
                <w:b/>
                <w:color w:val="007D8A" w:themeColor="accent2"/>
                <w:sz w:val="20"/>
              </w:rPr>
              <w:t xml:space="preserve">or Annex X + </w:t>
            </w:r>
            <w:r w:rsidR="000108BB" w:rsidRPr="004A67B2">
              <w:rPr>
                <w:rFonts w:ascii="Tahoma" w:hAnsi="Tahoma" w:cs="Tahoma"/>
                <w:b/>
                <w:color w:val="007D8A" w:themeColor="accent2"/>
                <w:sz w:val="20"/>
              </w:rPr>
              <w:t>ANNEX XI</w:t>
            </w:r>
            <w:r w:rsidR="00B755C1" w:rsidRPr="004A67B2">
              <w:rPr>
                <w:rFonts w:ascii="Tahoma" w:hAnsi="Tahoma" w:cs="Tahoma"/>
                <w:b/>
                <w:color w:val="007D8A" w:themeColor="accent2"/>
                <w:sz w:val="20"/>
              </w:rPr>
              <w:t>.</w:t>
            </w:r>
          </w:p>
          <w:p w14:paraId="6AD80D3E" w14:textId="19F5262A" w:rsidR="0079444D" w:rsidRPr="003A3132" w:rsidRDefault="000960A0" w:rsidP="00363016">
            <w:pPr>
              <w:spacing w:after="80" w:line="260" w:lineRule="atLeast"/>
              <w:rPr>
                <w:rFonts w:ascii="Tahoma" w:hAnsi="Tahoma" w:cs="Tahoma"/>
                <w:b/>
                <w:bCs/>
                <w:color w:val="007D8A" w:themeColor="accent2"/>
                <w:sz w:val="20"/>
                <w:szCs w:val="26"/>
                <w:lang w:eastAsia="en-GB"/>
              </w:rPr>
            </w:pPr>
            <w:r w:rsidRPr="003A3132">
              <w:rPr>
                <w:rFonts w:ascii="Tahoma" w:hAnsi="Tahoma" w:cs="Tahoma"/>
                <w:b/>
                <w:color w:val="007D8A" w:themeColor="accent2"/>
                <w:sz w:val="20"/>
              </w:rPr>
              <w:t xml:space="preserve">Although the Regulation indicates there are </w:t>
            </w:r>
            <w:r w:rsidR="00D91200" w:rsidRPr="003A3132">
              <w:rPr>
                <w:rFonts w:ascii="Tahoma" w:hAnsi="Tahoma" w:cs="Tahoma"/>
                <w:b/>
                <w:color w:val="007D8A" w:themeColor="accent2"/>
                <w:sz w:val="20"/>
              </w:rPr>
              <w:t>four</w:t>
            </w:r>
            <w:r w:rsidRPr="003A3132">
              <w:rPr>
                <w:rFonts w:ascii="Tahoma" w:hAnsi="Tahoma" w:cs="Tahoma"/>
                <w:b/>
                <w:color w:val="007D8A" w:themeColor="accent2"/>
                <w:sz w:val="20"/>
              </w:rPr>
              <w:t xml:space="preserve"> classes of device, </w:t>
            </w:r>
            <w:r w:rsidR="006028C2" w:rsidRPr="003A3132">
              <w:rPr>
                <w:rFonts w:ascii="Tahoma" w:hAnsi="Tahoma" w:cs="Tahoma"/>
                <w:b/>
                <w:color w:val="007D8A" w:themeColor="accent2"/>
                <w:sz w:val="20"/>
              </w:rPr>
              <w:t xml:space="preserve">the </w:t>
            </w:r>
            <w:r w:rsidRPr="003A3132">
              <w:rPr>
                <w:rFonts w:ascii="Tahoma" w:hAnsi="Tahoma" w:cs="Tahoma"/>
                <w:b/>
                <w:color w:val="007D8A" w:themeColor="accent2"/>
                <w:sz w:val="20"/>
              </w:rPr>
              <w:t xml:space="preserve">routes of conformity </w:t>
            </w:r>
            <w:r w:rsidR="00423DA3" w:rsidRPr="003A3132">
              <w:rPr>
                <w:rFonts w:ascii="Tahoma" w:hAnsi="Tahoma" w:cs="Tahoma"/>
                <w:b/>
                <w:color w:val="007D8A" w:themeColor="accent2"/>
                <w:sz w:val="20"/>
              </w:rPr>
              <w:t>also reference some specific types of devices that will have additional requirements as part of the conformity assessment</w:t>
            </w:r>
            <w:r w:rsidR="006028C2" w:rsidRPr="003A3132">
              <w:rPr>
                <w:rFonts w:ascii="Tahoma" w:hAnsi="Tahoma" w:cs="Tahoma"/>
                <w:b/>
                <w:color w:val="007D8A" w:themeColor="accent2"/>
                <w:sz w:val="20"/>
              </w:rPr>
              <w:t>.</w:t>
            </w:r>
          </w:p>
          <w:p w14:paraId="7D80E407" w14:textId="7AB1A51C" w:rsidR="00DA59ED" w:rsidRPr="003A3132" w:rsidRDefault="00C26630" w:rsidP="0079444D">
            <w:pPr>
              <w:pStyle w:val="BodyText"/>
              <w:spacing w:after="80" w:line="240" w:lineRule="atLeast"/>
              <w:outlineLvl w:val="0"/>
              <w:rPr>
                <w:rFonts w:ascii="Tahoma" w:hAnsi="Tahoma" w:cs="Tahoma"/>
                <w:sz w:val="20"/>
              </w:rPr>
            </w:pPr>
            <w:r w:rsidRPr="003A3132">
              <w:rPr>
                <w:rFonts w:ascii="Tahoma" w:hAnsi="Tahoma" w:cs="Tahoma"/>
                <w:sz w:val="20"/>
              </w:rPr>
              <w:t xml:space="preserve">You will need to </w:t>
            </w:r>
            <w:r w:rsidR="008A163B">
              <w:rPr>
                <w:rFonts w:ascii="Tahoma" w:hAnsi="Tahoma" w:cs="Tahoma"/>
                <w:sz w:val="20"/>
              </w:rPr>
              <w:t>review and group your</w:t>
            </w:r>
            <w:r w:rsidR="00423DA3" w:rsidRPr="003A3132">
              <w:rPr>
                <w:rFonts w:ascii="Tahoma" w:hAnsi="Tahoma" w:cs="Tahoma"/>
                <w:sz w:val="20"/>
              </w:rPr>
              <w:t xml:space="preserve"> devices based on</w:t>
            </w:r>
            <w:r w:rsidRPr="003A3132">
              <w:rPr>
                <w:rFonts w:ascii="Tahoma" w:hAnsi="Tahoma" w:cs="Tahoma"/>
                <w:sz w:val="20"/>
              </w:rPr>
              <w:t>:</w:t>
            </w:r>
          </w:p>
          <w:p w14:paraId="54B8DEF2" w14:textId="77777777" w:rsidR="00423DA3" w:rsidRPr="003A3132" w:rsidRDefault="00423DA3" w:rsidP="0079444D">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Class D devices</w:t>
            </w:r>
            <w:r w:rsidR="004A67B2" w:rsidRPr="003A3132">
              <w:rPr>
                <w:rFonts w:ascii="Tahoma" w:hAnsi="Tahoma" w:cs="Tahoma"/>
                <w:sz w:val="20"/>
              </w:rPr>
              <w:t xml:space="preserve"> </w:t>
            </w:r>
            <w:r w:rsidR="00A357D4">
              <w:rPr>
                <w:rFonts w:ascii="Tahoma" w:hAnsi="Tahoma" w:cs="Tahoma"/>
                <w:sz w:val="20"/>
              </w:rPr>
              <w:t>(including self-tests and near patient tests)</w:t>
            </w:r>
          </w:p>
          <w:p w14:paraId="534DD43D" w14:textId="77777777" w:rsidR="00423DA3" w:rsidRPr="003A3132" w:rsidRDefault="004A67B2">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Self-</w:t>
            </w:r>
            <w:r w:rsidR="00423DA3" w:rsidRPr="003A3132">
              <w:rPr>
                <w:rFonts w:ascii="Tahoma" w:hAnsi="Tahoma" w:cs="Tahoma"/>
                <w:sz w:val="20"/>
              </w:rPr>
              <w:t>test devices</w:t>
            </w:r>
          </w:p>
          <w:p w14:paraId="6BD3F855" w14:textId="77777777" w:rsidR="00423DA3" w:rsidRPr="003A3132" w:rsidRDefault="00423DA3" w:rsidP="00363016">
            <w:pPr>
              <w:pStyle w:val="BodyText"/>
              <w:numPr>
                <w:ilvl w:val="1"/>
                <w:numId w:val="8"/>
              </w:numPr>
              <w:spacing w:after="80" w:line="240" w:lineRule="atLeast"/>
              <w:ind w:left="601" w:hanging="283"/>
              <w:outlineLvl w:val="0"/>
              <w:rPr>
                <w:rFonts w:ascii="Tahoma" w:hAnsi="Tahoma" w:cs="Tahoma"/>
                <w:sz w:val="20"/>
              </w:rPr>
            </w:pPr>
            <w:r w:rsidRPr="003A3132">
              <w:rPr>
                <w:rFonts w:ascii="Tahoma" w:hAnsi="Tahoma" w:cs="Tahoma"/>
                <w:sz w:val="20"/>
              </w:rPr>
              <w:t>Class C</w:t>
            </w:r>
          </w:p>
          <w:p w14:paraId="3DEABC5B" w14:textId="77777777" w:rsidR="00423DA3" w:rsidRPr="003A3132" w:rsidRDefault="00423DA3" w:rsidP="00363016">
            <w:pPr>
              <w:pStyle w:val="BodyText"/>
              <w:numPr>
                <w:ilvl w:val="1"/>
                <w:numId w:val="8"/>
              </w:numPr>
              <w:spacing w:after="80" w:line="240" w:lineRule="atLeast"/>
              <w:ind w:left="601" w:hanging="283"/>
              <w:outlineLvl w:val="0"/>
              <w:rPr>
                <w:rFonts w:ascii="Tahoma" w:hAnsi="Tahoma" w:cs="Tahoma"/>
                <w:sz w:val="20"/>
              </w:rPr>
            </w:pPr>
            <w:r w:rsidRPr="003A3132">
              <w:rPr>
                <w:rFonts w:ascii="Tahoma" w:hAnsi="Tahoma" w:cs="Tahoma"/>
                <w:sz w:val="20"/>
              </w:rPr>
              <w:t xml:space="preserve">Class </w:t>
            </w:r>
            <w:r w:rsidR="004A67B2" w:rsidRPr="003A3132">
              <w:rPr>
                <w:rFonts w:ascii="Tahoma" w:hAnsi="Tahoma" w:cs="Tahoma"/>
                <w:sz w:val="20"/>
              </w:rPr>
              <w:t>B</w:t>
            </w:r>
          </w:p>
          <w:p w14:paraId="7148C30D" w14:textId="38EC5D4C" w:rsidR="00423DA3" w:rsidRPr="003A3132" w:rsidRDefault="00423DA3">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Near</w:t>
            </w:r>
            <w:r w:rsidR="004A67B2" w:rsidRPr="003A3132">
              <w:rPr>
                <w:rFonts w:ascii="Tahoma" w:hAnsi="Tahoma" w:cs="Tahoma"/>
                <w:sz w:val="20"/>
              </w:rPr>
              <w:t>-</w:t>
            </w:r>
            <w:r w:rsidRPr="003A3132">
              <w:rPr>
                <w:rFonts w:ascii="Tahoma" w:hAnsi="Tahoma" w:cs="Tahoma"/>
                <w:sz w:val="20"/>
              </w:rPr>
              <w:t>patient test devices</w:t>
            </w:r>
          </w:p>
          <w:p w14:paraId="0F6FBB51" w14:textId="77777777" w:rsidR="00423DA3" w:rsidRPr="003A3132" w:rsidRDefault="00423DA3" w:rsidP="00363016">
            <w:pPr>
              <w:pStyle w:val="BodyText"/>
              <w:numPr>
                <w:ilvl w:val="1"/>
                <w:numId w:val="8"/>
              </w:numPr>
              <w:spacing w:after="80" w:line="240" w:lineRule="atLeast"/>
              <w:ind w:left="601" w:hanging="283"/>
              <w:outlineLvl w:val="0"/>
              <w:rPr>
                <w:rFonts w:ascii="Tahoma" w:hAnsi="Tahoma" w:cs="Tahoma"/>
                <w:sz w:val="20"/>
              </w:rPr>
            </w:pPr>
            <w:r w:rsidRPr="003A3132">
              <w:rPr>
                <w:rFonts w:ascii="Tahoma" w:hAnsi="Tahoma" w:cs="Tahoma"/>
                <w:sz w:val="20"/>
              </w:rPr>
              <w:t>Class C</w:t>
            </w:r>
          </w:p>
          <w:p w14:paraId="4C71D3FD" w14:textId="0069EEC0" w:rsidR="00423DA3" w:rsidRPr="003A3132" w:rsidRDefault="004A67B2" w:rsidP="00363016">
            <w:pPr>
              <w:pStyle w:val="BodyText"/>
              <w:numPr>
                <w:ilvl w:val="1"/>
                <w:numId w:val="8"/>
              </w:numPr>
              <w:spacing w:after="80" w:line="240" w:lineRule="atLeast"/>
              <w:ind w:left="601" w:hanging="283"/>
              <w:outlineLvl w:val="0"/>
              <w:rPr>
                <w:rFonts w:ascii="Tahoma" w:hAnsi="Tahoma" w:cs="Tahoma"/>
                <w:sz w:val="20"/>
              </w:rPr>
            </w:pPr>
            <w:r w:rsidRPr="003A3132">
              <w:rPr>
                <w:rFonts w:ascii="Tahoma" w:hAnsi="Tahoma" w:cs="Tahoma"/>
                <w:sz w:val="20"/>
              </w:rPr>
              <w:t>Class B</w:t>
            </w:r>
          </w:p>
          <w:p w14:paraId="45DE6847" w14:textId="77777777" w:rsidR="00423DA3" w:rsidRPr="003A3132" w:rsidRDefault="00423DA3" w:rsidP="0079444D">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Companion diagnostic devices</w:t>
            </w:r>
          </w:p>
          <w:p w14:paraId="00533DB2" w14:textId="58822514" w:rsidR="00D3310B" w:rsidRPr="003A3132" w:rsidRDefault="00423DA3" w:rsidP="0079444D">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Other Class C devices</w:t>
            </w:r>
          </w:p>
          <w:p w14:paraId="1472773C" w14:textId="77777777" w:rsidR="002303C8" w:rsidRPr="003A3132" w:rsidRDefault="00423DA3" w:rsidP="002303C8">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Other Class B devices</w:t>
            </w:r>
          </w:p>
          <w:p w14:paraId="0654FAAA" w14:textId="77777777" w:rsidR="004A67B2" w:rsidRDefault="004A67B2" w:rsidP="004A67B2">
            <w:pPr>
              <w:pStyle w:val="BodyText"/>
              <w:numPr>
                <w:ilvl w:val="0"/>
                <w:numId w:val="8"/>
              </w:numPr>
              <w:spacing w:after="80" w:line="240" w:lineRule="atLeast"/>
              <w:ind w:left="318" w:hanging="318"/>
              <w:outlineLvl w:val="0"/>
              <w:rPr>
                <w:rFonts w:ascii="Tahoma" w:hAnsi="Tahoma" w:cs="Tahoma"/>
                <w:sz w:val="20"/>
              </w:rPr>
            </w:pPr>
            <w:r w:rsidRPr="003A3132">
              <w:rPr>
                <w:rFonts w:ascii="Tahoma" w:hAnsi="Tahoma" w:cs="Tahoma"/>
                <w:sz w:val="20"/>
              </w:rPr>
              <w:t>Class A devices that are provided sterile.</w:t>
            </w:r>
          </w:p>
          <w:p w14:paraId="052100A4" w14:textId="10AB4A4F" w:rsidR="000C65C5" w:rsidRPr="003A3132" w:rsidRDefault="000C65C5" w:rsidP="004A67B2">
            <w:pPr>
              <w:pStyle w:val="BodyText"/>
              <w:numPr>
                <w:ilvl w:val="0"/>
                <w:numId w:val="8"/>
              </w:numPr>
              <w:spacing w:after="80" w:line="240" w:lineRule="atLeast"/>
              <w:ind w:left="318" w:hanging="318"/>
              <w:outlineLvl w:val="0"/>
              <w:rPr>
                <w:rFonts w:ascii="Tahoma" w:hAnsi="Tahoma" w:cs="Tahoma"/>
                <w:sz w:val="20"/>
              </w:rPr>
            </w:pPr>
            <w:r>
              <w:rPr>
                <w:rFonts w:ascii="Tahoma" w:hAnsi="Tahoma" w:cs="Tahoma"/>
                <w:sz w:val="20"/>
              </w:rPr>
              <w:t>Other Class A devices</w:t>
            </w:r>
          </w:p>
          <w:p w14:paraId="5E22580B" w14:textId="3A9D20CE" w:rsidR="008529EE" w:rsidRPr="009D6E46" w:rsidRDefault="008529EE" w:rsidP="003A3132">
            <w:pPr>
              <w:pStyle w:val="BodyText"/>
              <w:spacing w:after="80" w:line="240" w:lineRule="atLeast"/>
              <w:ind w:left="318"/>
              <w:outlineLvl w:val="0"/>
              <w:rPr>
                <w:rFonts w:ascii="Tahoma" w:hAnsi="Tahoma" w:cs="Tahoma"/>
                <w:sz w:val="20"/>
              </w:rPr>
            </w:pPr>
          </w:p>
        </w:tc>
      </w:tr>
      <w:tr w:rsidR="00DA59ED" w:rsidRPr="00710DD7" w14:paraId="359869B7" w14:textId="77777777" w:rsidTr="001243F0">
        <w:trPr>
          <w:trHeight w:val="1588"/>
        </w:trPr>
        <w:tc>
          <w:tcPr>
            <w:tcW w:w="10348" w:type="dxa"/>
            <w:tcBorders>
              <w:top w:val="single" w:sz="4" w:space="0" w:color="00A3AE"/>
              <w:left w:val="single" w:sz="4" w:space="0" w:color="00A3AE"/>
              <w:bottom w:val="single" w:sz="4" w:space="0" w:color="00A3AE"/>
              <w:right w:val="single" w:sz="4" w:space="0" w:color="00A3AE"/>
            </w:tcBorders>
          </w:tcPr>
          <w:p w14:paraId="0383F799" w14:textId="77777777" w:rsidR="00DA59ED" w:rsidRDefault="00B57D68" w:rsidP="00E827AC">
            <w:pPr>
              <w:pStyle w:val="Paragraph"/>
              <w:spacing w:before="60" w:after="0"/>
              <w:rPr>
                <w:rFonts w:ascii="Tahoma" w:hAnsi="Tahoma" w:cs="Tahoma"/>
                <w:color w:val="808080"/>
                <w:sz w:val="18"/>
                <w:szCs w:val="18"/>
              </w:rPr>
            </w:pPr>
            <w:r>
              <w:rPr>
                <w:rFonts w:ascii="Tahoma" w:hAnsi="Tahoma" w:cs="Tahoma"/>
                <w:color w:val="808080"/>
                <w:sz w:val="18"/>
                <w:szCs w:val="18"/>
              </w:rPr>
              <w:fldChar w:fldCharType="begin">
                <w:ffData>
                  <w:name w:val="Text16"/>
                  <w:enabled/>
                  <w:calcOnExit w:val="0"/>
                  <w:textInput>
                    <w:default w:val="Click here to type your response"/>
                  </w:textInput>
                </w:ffData>
              </w:fldChar>
            </w:r>
            <w:bookmarkStart w:id="13" w:name="Text16"/>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3"/>
          </w:p>
          <w:p w14:paraId="78BE50D1" w14:textId="77777777" w:rsidR="001F0A23" w:rsidRDefault="001F0A23" w:rsidP="00E827AC">
            <w:pPr>
              <w:pStyle w:val="Paragraph"/>
              <w:spacing w:before="60" w:after="0"/>
              <w:rPr>
                <w:rFonts w:ascii="Tahoma" w:hAnsi="Tahoma" w:cs="Tahoma"/>
                <w:color w:val="808080"/>
                <w:sz w:val="18"/>
                <w:szCs w:val="18"/>
              </w:rPr>
            </w:pPr>
          </w:p>
          <w:tbl>
            <w:tblPr>
              <w:tblStyle w:val="TableGrid"/>
              <w:tblW w:w="0" w:type="auto"/>
              <w:tblLook w:val="04A0" w:firstRow="1" w:lastRow="0" w:firstColumn="1" w:lastColumn="0" w:noHBand="0" w:noVBand="1"/>
            </w:tblPr>
            <w:tblGrid>
              <w:gridCol w:w="3372"/>
              <w:gridCol w:w="3372"/>
              <w:gridCol w:w="3373"/>
            </w:tblGrid>
            <w:tr w:rsidR="001F0A23" w14:paraId="59E94E98" w14:textId="77777777" w:rsidTr="00253EFA">
              <w:tc>
                <w:tcPr>
                  <w:tcW w:w="3372" w:type="dxa"/>
                </w:tcPr>
                <w:p w14:paraId="382F5085" w14:textId="77777777" w:rsidR="001F0A23" w:rsidRDefault="001F0A23" w:rsidP="00253EFA">
                  <w:pPr>
                    <w:pStyle w:val="Paragraph"/>
                    <w:spacing w:before="60" w:after="0"/>
                    <w:rPr>
                      <w:rFonts w:ascii="Tahoma" w:hAnsi="Tahoma" w:cs="Tahoma"/>
                      <w:color w:val="808080"/>
                      <w:sz w:val="18"/>
                      <w:szCs w:val="18"/>
                    </w:rPr>
                  </w:pPr>
                  <w:r>
                    <w:rPr>
                      <w:rFonts w:ascii="Tahoma" w:hAnsi="Tahoma" w:cs="Tahoma"/>
                      <w:color w:val="808080"/>
                      <w:sz w:val="18"/>
                      <w:szCs w:val="18"/>
                    </w:rPr>
                    <w:t>Device</w:t>
                  </w:r>
                </w:p>
              </w:tc>
              <w:tc>
                <w:tcPr>
                  <w:tcW w:w="3372" w:type="dxa"/>
                </w:tcPr>
                <w:p w14:paraId="0A30DC0E" w14:textId="77777777" w:rsidR="001F0A23" w:rsidRDefault="000108BB" w:rsidP="001F0A23">
                  <w:pPr>
                    <w:pStyle w:val="Paragraph"/>
                    <w:spacing w:before="60" w:after="0"/>
                    <w:rPr>
                      <w:rFonts w:ascii="Tahoma" w:hAnsi="Tahoma" w:cs="Tahoma"/>
                      <w:color w:val="808080"/>
                      <w:sz w:val="18"/>
                      <w:szCs w:val="18"/>
                    </w:rPr>
                  </w:pPr>
                  <w:r>
                    <w:rPr>
                      <w:rFonts w:ascii="Tahoma" w:hAnsi="Tahoma" w:cs="Tahoma"/>
                      <w:color w:val="808080"/>
                      <w:sz w:val="18"/>
                      <w:szCs w:val="18"/>
                    </w:rPr>
                    <w:t>IVDD</w:t>
                  </w:r>
                  <w:r w:rsidR="001F0A23">
                    <w:rPr>
                      <w:rFonts w:ascii="Tahoma" w:hAnsi="Tahoma" w:cs="Tahoma"/>
                      <w:color w:val="808080"/>
                      <w:sz w:val="18"/>
                      <w:szCs w:val="18"/>
                    </w:rPr>
                    <w:t xml:space="preserve"> route to conformity</w:t>
                  </w:r>
                </w:p>
              </w:tc>
              <w:tc>
                <w:tcPr>
                  <w:tcW w:w="3373" w:type="dxa"/>
                </w:tcPr>
                <w:p w14:paraId="0F76C17B" w14:textId="77777777" w:rsidR="001F0A23" w:rsidRDefault="000108BB" w:rsidP="00253EFA">
                  <w:pPr>
                    <w:pStyle w:val="Paragraph"/>
                    <w:spacing w:before="60" w:after="0"/>
                    <w:rPr>
                      <w:rFonts w:ascii="Tahoma" w:hAnsi="Tahoma" w:cs="Tahoma"/>
                      <w:color w:val="808080"/>
                      <w:sz w:val="18"/>
                      <w:szCs w:val="18"/>
                    </w:rPr>
                  </w:pPr>
                  <w:r>
                    <w:rPr>
                      <w:rFonts w:ascii="Tahoma" w:hAnsi="Tahoma" w:cs="Tahoma"/>
                      <w:color w:val="808080"/>
                      <w:sz w:val="18"/>
                      <w:szCs w:val="18"/>
                    </w:rPr>
                    <w:t>IVDR</w:t>
                  </w:r>
                  <w:r w:rsidR="001F0A23">
                    <w:rPr>
                      <w:rFonts w:ascii="Tahoma" w:hAnsi="Tahoma" w:cs="Tahoma"/>
                      <w:color w:val="808080"/>
                      <w:sz w:val="18"/>
                      <w:szCs w:val="18"/>
                    </w:rPr>
                    <w:t xml:space="preserve"> route to conformity</w:t>
                  </w:r>
                </w:p>
              </w:tc>
            </w:tr>
            <w:tr w:rsidR="001F0A23" w14:paraId="0737AC30" w14:textId="77777777" w:rsidTr="00253EFA">
              <w:tc>
                <w:tcPr>
                  <w:tcW w:w="3372" w:type="dxa"/>
                </w:tcPr>
                <w:p w14:paraId="6678FEEC" w14:textId="77777777" w:rsidR="001F0A23" w:rsidRDefault="001F0A23" w:rsidP="00253EFA">
                  <w:pPr>
                    <w:pStyle w:val="Paragraph"/>
                    <w:spacing w:before="60" w:after="0"/>
                    <w:rPr>
                      <w:rFonts w:ascii="Tahoma" w:hAnsi="Tahoma" w:cs="Tahoma"/>
                      <w:color w:val="808080"/>
                      <w:sz w:val="18"/>
                      <w:szCs w:val="18"/>
                    </w:rPr>
                  </w:pPr>
                  <w:r>
                    <w:rPr>
                      <w:rFonts w:ascii="Tahoma" w:hAnsi="Tahoma" w:cs="Tahoma"/>
                      <w:color w:val="808080"/>
                      <w:sz w:val="18"/>
                      <w:szCs w:val="18"/>
                    </w:rPr>
                    <w:t>X</w:t>
                  </w:r>
                </w:p>
              </w:tc>
              <w:tc>
                <w:tcPr>
                  <w:tcW w:w="3372" w:type="dxa"/>
                </w:tcPr>
                <w:p w14:paraId="4AD89E8B" w14:textId="77777777" w:rsidR="001F0A23" w:rsidRDefault="001F0A23" w:rsidP="00253EFA">
                  <w:pPr>
                    <w:pStyle w:val="Paragraph"/>
                    <w:spacing w:before="60" w:after="0"/>
                    <w:rPr>
                      <w:rFonts w:ascii="Tahoma" w:hAnsi="Tahoma" w:cs="Tahoma"/>
                      <w:color w:val="808080"/>
                      <w:sz w:val="18"/>
                      <w:szCs w:val="18"/>
                    </w:rPr>
                  </w:pPr>
                  <w:r>
                    <w:rPr>
                      <w:rFonts w:ascii="Tahoma" w:hAnsi="Tahoma" w:cs="Tahoma"/>
                      <w:color w:val="808080"/>
                      <w:sz w:val="18"/>
                      <w:szCs w:val="18"/>
                    </w:rPr>
                    <w:t>X</w:t>
                  </w:r>
                </w:p>
              </w:tc>
              <w:tc>
                <w:tcPr>
                  <w:tcW w:w="3373" w:type="dxa"/>
                </w:tcPr>
                <w:p w14:paraId="7347092B" w14:textId="77777777" w:rsidR="001F0A23" w:rsidRDefault="001F0A23" w:rsidP="00253EFA">
                  <w:pPr>
                    <w:pStyle w:val="Paragraph"/>
                    <w:spacing w:before="60" w:after="0"/>
                    <w:rPr>
                      <w:rFonts w:ascii="Tahoma" w:hAnsi="Tahoma" w:cs="Tahoma"/>
                      <w:color w:val="808080"/>
                      <w:sz w:val="18"/>
                      <w:szCs w:val="18"/>
                    </w:rPr>
                  </w:pPr>
                  <w:r>
                    <w:rPr>
                      <w:rFonts w:ascii="Tahoma" w:hAnsi="Tahoma" w:cs="Tahoma"/>
                      <w:color w:val="808080"/>
                      <w:sz w:val="18"/>
                      <w:szCs w:val="18"/>
                    </w:rPr>
                    <w:t>x</w:t>
                  </w:r>
                </w:p>
              </w:tc>
            </w:tr>
            <w:tr w:rsidR="001F0A23" w14:paraId="51544FD7" w14:textId="77777777" w:rsidTr="00253EFA">
              <w:tc>
                <w:tcPr>
                  <w:tcW w:w="3372" w:type="dxa"/>
                </w:tcPr>
                <w:p w14:paraId="7DD560C3" w14:textId="77777777" w:rsidR="001F0A23" w:rsidRDefault="001F0A23" w:rsidP="00253EFA">
                  <w:pPr>
                    <w:pStyle w:val="Paragraph"/>
                    <w:spacing w:before="60" w:after="0"/>
                    <w:rPr>
                      <w:rFonts w:ascii="Tahoma" w:hAnsi="Tahoma" w:cs="Tahoma"/>
                      <w:color w:val="808080"/>
                      <w:sz w:val="18"/>
                      <w:szCs w:val="18"/>
                    </w:rPr>
                  </w:pPr>
                </w:p>
              </w:tc>
              <w:tc>
                <w:tcPr>
                  <w:tcW w:w="3372" w:type="dxa"/>
                </w:tcPr>
                <w:p w14:paraId="7DEE02EF" w14:textId="77777777" w:rsidR="001F0A23" w:rsidRDefault="001F0A23" w:rsidP="00253EFA">
                  <w:pPr>
                    <w:pStyle w:val="Paragraph"/>
                    <w:spacing w:before="60" w:after="0"/>
                    <w:rPr>
                      <w:rFonts w:ascii="Tahoma" w:hAnsi="Tahoma" w:cs="Tahoma"/>
                      <w:color w:val="808080"/>
                      <w:sz w:val="18"/>
                      <w:szCs w:val="18"/>
                    </w:rPr>
                  </w:pPr>
                </w:p>
              </w:tc>
              <w:tc>
                <w:tcPr>
                  <w:tcW w:w="3373" w:type="dxa"/>
                </w:tcPr>
                <w:p w14:paraId="2EF392D2" w14:textId="77777777" w:rsidR="001F0A23" w:rsidRDefault="001F0A23" w:rsidP="00253EFA">
                  <w:pPr>
                    <w:pStyle w:val="Paragraph"/>
                    <w:spacing w:before="60" w:after="0"/>
                    <w:rPr>
                      <w:rFonts w:ascii="Tahoma" w:hAnsi="Tahoma" w:cs="Tahoma"/>
                      <w:color w:val="808080"/>
                      <w:sz w:val="18"/>
                      <w:szCs w:val="18"/>
                    </w:rPr>
                  </w:pPr>
                </w:p>
              </w:tc>
            </w:tr>
          </w:tbl>
          <w:p w14:paraId="2A87C4DF" w14:textId="77777777" w:rsidR="001F0A23" w:rsidRPr="00710DD7" w:rsidRDefault="001F0A23" w:rsidP="00E827AC">
            <w:pPr>
              <w:pStyle w:val="Paragraph"/>
              <w:spacing w:before="60" w:after="0"/>
              <w:rPr>
                <w:rFonts w:ascii="Tahoma" w:hAnsi="Tahoma" w:cs="Tahoma"/>
                <w:color w:val="808080"/>
                <w:sz w:val="18"/>
                <w:szCs w:val="18"/>
              </w:rPr>
            </w:pPr>
          </w:p>
        </w:tc>
      </w:tr>
    </w:tbl>
    <w:p w14:paraId="331C6EFE" w14:textId="77777777" w:rsidR="002E7E73" w:rsidRPr="00B57D68" w:rsidRDefault="002E7E73" w:rsidP="005440E1">
      <w:pPr>
        <w:rPr>
          <w:rFonts w:ascii="Tahoma" w:hAnsi="Tahoma" w:cs="Tahoma"/>
          <w:sz w:val="32"/>
          <w:szCs w:val="32"/>
        </w:rPr>
      </w:pPr>
    </w:p>
    <w:p w14:paraId="3A089EE6" w14:textId="4355A10C" w:rsidR="00803C8C" w:rsidRDefault="002E7E73">
      <w:r>
        <w:rPr>
          <w:b/>
        </w:rPr>
        <w:br w:type="page"/>
      </w:r>
    </w:p>
    <w:tbl>
      <w:tblPr>
        <w:tblW w:w="10207" w:type="dxa"/>
        <w:tblInd w:w="-34" w:type="dxa"/>
        <w:tblBorders>
          <w:insideV w:val="single" w:sz="4" w:space="0" w:color="auto"/>
        </w:tblBorders>
        <w:tblLook w:val="0000" w:firstRow="0" w:lastRow="0" w:firstColumn="0" w:lastColumn="0" w:noHBand="0" w:noVBand="0"/>
      </w:tblPr>
      <w:tblGrid>
        <w:gridCol w:w="10207"/>
      </w:tblGrid>
      <w:tr w:rsidR="004D7BC2" w:rsidRPr="00964DC7" w14:paraId="05319D7E" w14:textId="77777777" w:rsidTr="00363016">
        <w:trPr>
          <w:trHeight w:val="131"/>
        </w:trPr>
        <w:tc>
          <w:tcPr>
            <w:tcW w:w="10207" w:type="dxa"/>
            <w:tcBorders>
              <w:bottom w:val="single" w:sz="4" w:space="0" w:color="00A3AE"/>
            </w:tcBorders>
          </w:tcPr>
          <w:p w14:paraId="77C4BE22" w14:textId="77777777" w:rsidR="001B03FF" w:rsidRPr="00DA59ED" w:rsidRDefault="001B03FF" w:rsidP="008D069A">
            <w:pPr>
              <w:pStyle w:val="BSISubtitle"/>
              <w:spacing w:after="240"/>
              <w:rPr>
                <w:b w:val="0"/>
                <w:color w:val="FF0000"/>
              </w:rPr>
            </w:pPr>
            <w:r>
              <w:rPr>
                <w:b w:val="0"/>
                <w:color w:val="FF0000"/>
              </w:rPr>
              <w:lastRenderedPageBreak/>
              <w:t>Quality Management System</w:t>
            </w:r>
          </w:p>
          <w:p w14:paraId="51BF23B9" w14:textId="77777777" w:rsidR="001F0A23" w:rsidRDefault="001F0A23" w:rsidP="001F0A23">
            <w:pPr>
              <w:pStyle w:val="BodyText"/>
              <w:rPr>
                <w:rFonts w:ascii="Tahoma" w:hAnsi="Tahoma" w:cs="Tahoma"/>
                <w:b/>
                <w:color w:val="007D8A" w:themeColor="accent2"/>
                <w:sz w:val="20"/>
              </w:rPr>
            </w:pPr>
            <w:r>
              <w:rPr>
                <w:rFonts w:ascii="Tahoma" w:hAnsi="Tahoma" w:cs="Tahoma"/>
                <w:b/>
                <w:color w:val="007D8A" w:themeColor="accent2"/>
                <w:sz w:val="20"/>
              </w:rPr>
              <w:t xml:space="preserve">QMS Requirements to be assessed for ALL </w:t>
            </w:r>
            <w:r w:rsidR="00644CD4">
              <w:rPr>
                <w:rFonts w:ascii="Tahoma" w:hAnsi="Tahoma" w:cs="Tahoma"/>
                <w:b/>
                <w:color w:val="007D8A" w:themeColor="accent2"/>
                <w:sz w:val="20"/>
              </w:rPr>
              <w:t xml:space="preserve">IVDR EC </w:t>
            </w:r>
            <w:r>
              <w:rPr>
                <w:rFonts w:ascii="Tahoma" w:hAnsi="Tahoma" w:cs="Tahoma"/>
                <w:b/>
                <w:color w:val="007D8A" w:themeColor="accent2"/>
                <w:sz w:val="20"/>
              </w:rPr>
              <w:t>Certifications from 26 May 202</w:t>
            </w:r>
            <w:r w:rsidR="00FB7ED3">
              <w:rPr>
                <w:rFonts w:ascii="Tahoma" w:hAnsi="Tahoma" w:cs="Tahoma"/>
                <w:b/>
                <w:color w:val="007D8A" w:themeColor="accent2"/>
                <w:sz w:val="20"/>
              </w:rPr>
              <w:t>2</w:t>
            </w:r>
          </w:p>
          <w:p w14:paraId="695EEAD2" w14:textId="77777777" w:rsidR="001F0A23" w:rsidRPr="009D6E46" w:rsidRDefault="001F0A23" w:rsidP="001F0A23">
            <w:pPr>
              <w:pStyle w:val="BodyText"/>
              <w:spacing w:after="80" w:line="240" w:lineRule="exact"/>
              <w:outlineLvl w:val="0"/>
              <w:rPr>
                <w:rFonts w:ascii="Tahoma" w:hAnsi="Tahoma" w:cs="Tahoma"/>
                <w:sz w:val="20"/>
              </w:rPr>
            </w:pPr>
            <w:r w:rsidRPr="009D6E46">
              <w:rPr>
                <w:rFonts w:ascii="Tahoma" w:hAnsi="Tahoma" w:cs="Tahoma"/>
                <w:sz w:val="20"/>
              </w:rPr>
              <w:t>This includes:</w:t>
            </w:r>
          </w:p>
          <w:p w14:paraId="7963625C" w14:textId="77777777" w:rsidR="001F0A23" w:rsidRPr="003A3132" w:rsidRDefault="001F0A23" w:rsidP="001F0A23">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 xml:space="preserve">New requirements </w:t>
            </w:r>
            <w:r w:rsidR="00FB7ED3" w:rsidRPr="003A3132">
              <w:rPr>
                <w:rFonts w:ascii="Tahoma" w:hAnsi="Tahoma" w:cs="Tahoma"/>
                <w:sz w:val="20"/>
              </w:rPr>
              <w:t xml:space="preserve">for performance evaluation, clinical evidence and </w:t>
            </w:r>
            <w:r w:rsidR="00DD6D15" w:rsidRPr="003A3132">
              <w:rPr>
                <w:rFonts w:ascii="Tahoma" w:hAnsi="Tahoma" w:cs="Tahoma"/>
                <w:sz w:val="20"/>
              </w:rPr>
              <w:t xml:space="preserve">post market </w:t>
            </w:r>
            <w:r w:rsidR="00FB7ED3" w:rsidRPr="003A3132">
              <w:rPr>
                <w:rFonts w:ascii="Tahoma" w:hAnsi="Tahoma" w:cs="Tahoma"/>
                <w:sz w:val="20"/>
              </w:rPr>
              <w:t xml:space="preserve">performance </w:t>
            </w:r>
            <w:r w:rsidR="00DD6D15" w:rsidRPr="003A3132">
              <w:rPr>
                <w:rFonts w:ascii="Tahoma" w:hAnsi="Tahoma" w:cs="Tahoma"/>
                <w:sz w:val="20"/>
              </w:rPr>
              <w:t>follow-up</w:t>
            </w:r>
            <w:r w:rsidR="00A458D2" w:rsidRPr="003A3132">
              <w:rPr>
                <w:rFonts w:ascii="Tahoma" w:hAnsi="Tahoma" w:cs="Tahoma"/>
                <w:sz w:val="20"/>
              </w:rPr>
              <w:t xml:space="preserve"> (Article 56)</w:t>
            </w:r>
          </w:p>
          <w:p w14:paraId="74C16F16" w14:textId="77777777" w:rsidR="001F0A23" w:rsidRPr="00F9057F" w:rsidRDefault="001F0A23" w:rsidP="001F0A23">
            <w:pPr>
              <w:pStyle w:val="BodyText"/>
              <w:numPr>
                <w:ilvl w:val="0"/>
                <w:numId w:val="8"/>
              </w:numPr>
              <w:spacing w:after="80" w:line="240" w:lineRule="exact"/>
              <w:outlineLvl w:val="0"/>
              <w:rPr>
                <w:rFonts w:cs="Tahoma"/>
                <w:sz w:val="20"/>
              </w:rPr>
            </w:pPr>
            <w:r w:rsidRPr="00A458D2">
              <w:rPr>
                <w:rFonts w:ascii="Tahoma" w:hAnsi="Tahoma" w:cs="Tahoma"/>
                <w:sz w:val="20"/>
              </w:rPr>
              <w:t>Process/</w:t>
            </w:r>
            <w:r w:rsidRPr="00F9057F">
              <w:rPr>
                <w:rFonts w:ascii="Tahoma" w:hAnsi="Tahoma" w:cs="Tahoma"/>
                <w:sz w:val="20"/>
              </w:rPr>
              <w:t>Procedure for communication with Commission/Member States to obtain SRN</w:t>
            </w:r>
            <w:r w:rsidR="00A458D2" w:rsidRPr="003A3132">
              <w:rPr>
                <w:rFonts w:ascii="Tahoma" w:hAnsi="Tahoma" w:cs="Tahoma"/>
                <w:sz w:val="20"/>
              </w:rPr>
              <w:t xml:space="preserve"> (Article 28)</w:t>
            </w:r>
          </w:p>
          <w:p w14:paraId="3BCF8F03" w14:textId="77777777" w:rsidR="001F0A23" w:rsidRPr="00F9057F" w:rsidRDefault="001F0A23" w:rsidP="001F0A23">
            <w:pPr>
              <w:pStyle w:val="BodyText"/>
              <w:numPr>
                <w:ilvl w:val="0"/>
                <w:numId w:val="8"/>
              </w:numPr>
              <w:spacing w:after="80" w:line="240" w:lineRule="exact"/>
              <w:outlineLvl w:val="0"/>
              <w:rPr>
                <w:rFonts w:cs="Tahoma"/>
                <w:sz w:val="20"/>
              </w:rPr>
            </w:pPr>
            <w:r w:rsidRPr="00F9057F">
              <w:rPr>
                <w:rFonts w:ascii="Tahoma" w:hAnsi="Tahoma" w:cs="Tahoma"/>
                <w:sz w:val="20"/>
              </w:rPr>
              <w:t>Registration of Economic Operators including Single</w:t>
            </w:r>
            <w:r w:rsidR="000108BB" w:rsidRPr="00F9057F">
              <w:rPr>
                <w:rFonts w:ascii="Tahoma" w:hAnsi="Tahoma" w:cs="Tahoma"/>
                <w:sz w:val="20"/>
              </w:rPr>
              <w:t xml:space="preserve"> Registration Number (Article 2</w:t>
            </w:r>
            <w:r w:rsidR="00F9057F" w:rsidRPr="003A3132">
              <w:rPr>
                <w:rFonts w:ascii="Tahoma" w:hAnsi="Tahoma" w:cs="Tahoma"/>
                <w:sz w:val="20"/>
              </w:rPr>
              <w:t>8</w:t>
            </w:r>
            <w:r w:rsidRPr="00F9057F">
              <w:rPr>
                <w:rFonts w:ascii="Tahoma" w:hAnsi="Tahoma" w:cs="Tahoma"/>
                <w:sz w:val="20"/>
              </w:rPr>
              <w:t>)</w:t>
            </w:r>
          </w:p>
          <w:p w14:paraId="24AE2ED9" w14:textId="77777777" w:rsidR="001F0A23" w:rsidRPr="002C761E" w:rsidRDefault="001F0A23" w:rsidP="003A3132">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Systems for Market Surveillance (ac</w:t>
            </w:r>
            <w:r w:rsidR="000108BB" w:rsidRPr="002C761E">
              <w:rPr>
                <w:rFonts w:ascii="Tahoma" w:hAnsi="Tahoma" w:cs="Tahoma"/>
                <w:sz w:val="20"/>
              </w:rPr>
              <w:t>tivities described in Article 88</w:t>
            </w:r>
            <w:r w:rsidRPr="002C761E">
              <w:rPr>
                <w:rFonts w:ascii="Tahoma" w:hAnsi="Tahoma" w:cs="Tahoma"/>
                <w:sz w:val="20"/>
              </w:rPr>
              <w:t>)</w:t>
            </w:r>
          </w:p>
          <w:p w14:paraId="4947FC9E" w14:textId="77777777" w:rsidR="001F0A23" w:rsidRPr="002C761E" w:rsidRDefault="001F0A23" w:rsidP="001F0A23">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 xml:space="preserve">Systems for Serious Incident, Field Safety Corrective Action (Article </w:t>
            </w:r>
            <w:r w:rsidR="000108BB" w:rsidRPr="002C761E">
              <w:rPr>
                <w:rFonts w:ascii="Tahoma" w:hAnsi="Tahoma" w:cs="Tahoma"/>
                <w:sz w:val="20"/>
              </w:rPr>
              <w:t>84</w:t>
            </w:r>
            <w:r w:rsidRPr="002C761E">
              <w:rPr>
                <w:rFonts w:ascii="Tahoma" w:hAnsi="Tahoma" w:cs="Tahoma"/>
                <w:sz w:val="20"/>
              </w:rPr>
              <w:t>) and Trend Reports</w:t>
            </w:r>
            <w:r w:rsidR="000108BB" w:rsidRPr="002C761E">
              <w:rPr>
                <w:rFonts w:ascii="Tahoma" w:hAnsi="Tahoma" w:cs="Tahoma"/>
                <w:sz w:val="20"/>
              </w:rPr>
              <w:t xml:space="preserve"> (Article 83</w:t>
            </w:r>
            <w:r w:rsidRPr="002C761E">
              <w:rPr>
                <w:rFonts w:ascii="Tahoma" w:hAnsi="Tahoma" w:cs="Tahoma"/>
                <w:sz w:val="20"/>
              </w:rPr>
              <w:t>)</w:t>
            </w:r>
          </w:p>
          <w:p w14:paraId="69B325AB" w14:textId="77777777" w:rsidR="00FB7ED3" w:rsidRPr="002C761E" w:rsidRDefault="00FB7ED3" w:rsidP="00FB7ED3">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New requirements for vigilance reporting i.e. maximum duration to report 15 days</w:t>
            </w:r>
            <w:r w:rsidR="00A8342B" w:rsidRPr="003A3132">
              <w:rPr>
                <w:rFonts w:ascii="Tahoma" w:hAnsi="Tahoma" w:cs="Tahoma"/>
                <w:sz w:val="20"/>
              </w:rPr>
              <w:t xml:space="preserve"> (Article 82)</w:t>
            </w:r>
          </w:p>
          <w:p w14:paraId="18B8FD05" w14:textId="77777777" w:rsidR="001F0A23" w:rsidRPr="002C761E" w:rsidRDefault="001F0A23" w:rsidP="001F0A23">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Systems for PMS Plan and Report</w:t>
            </w:r>
            <w:r w:rsidR="000108BB" w:rsidRPr="002C761E">
              <w:rPr>
                <w:rFonts w:ascii="Tahoma" w:hAnsi="Tahoma" w:cs="Tahoma"/>
                <w:sz w:val="20"/>
              </w:rPr>
              <w:t xml:space="preserve"> (Article 79, Article 80</w:t>
            </w:r>
            <w:r w:rsidRPr="002C761E">
              <w:rPr>
                <w:rFonts w:ascii="Tahoma" w:hAnsi="Tahoma" w:cs="Tahoma"/>
                <w:sz w:val="20"/>
              </w:rPr>
              <w:t>)</w:t>
            </w:r>
          </w:p>
          <w:p w14:paraId="0BCF71E0" w14:textId="77777777" w:rsidR="00101AD9" w:rsidRPr="002C761E" w:rsidRDefault="001F0A23">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 xml:space="preserve">Systems for Periodic </w:t>
            </w:r>
            <w:r w:rsidR="000108BB" w:rsidRPr="002C761E">
              <w:rPr>
                <w:rFonts w:ascii="Tahoma" w:hAnsi="Tahoma" w:cs="Tahoma"/>
                <w:sz w:val="20"/>
              </w:rPr>
              <w:t>Safety Update Report (Article 81</w:t>
            </w:r>
            <w:r w:rsidRPr="002C761E">
              <w:rPr>
                <w:rFonts w:ascii="Tahoma" w:hAnsi="Tahoma" w:cs="Tahoma"/>
                <w:sz w:val="20"/>
              </w:rPr>
              <w:t>)</w:t>
            </w:r>
          </w:p>
          <w:p w14:paraId="305055AC" w14:textId="77777777" w:rsidR="001F0A23" w:rsidRDefault="001F0A23" w:rsidP="001F0A23">
            <w:pPr>
              <w:pStyle w:val="BodyText"/>
              <w:rPr>
                <w:rFonts w:ascii="Tahoma" w:hAnsi="Tahoma" w:cs="Tahoma"/>
                <w:b/>
                <w:color w:val="007D8A" w:themeColor="accent2"/>
                <w:sz w:val="20"/>
              </w:rPr>
            </w:pPr>
          </w:p>
          <w:p w14:paraId="14F38346" w14:textId="77777777" w:rsidR="001F0A23" w:rsidRPr="009D6E46" w:rsidRDefault="001F0A23" w:rsidP="001F0A23">
            <w:pPr>
              <w:pStyle w:val="BodyText"/>
              <w:rPr>
                <w:rFonts w:ascii="Tahoma" w:hAnsi="Tahoma" w:cs="Tahoma"/>
                <w:b/>
                <w:color w:val="007D8A" w:themeColor="accent2"/>
                <w:sz w:val="20"/>
              </w:rPr>
            </w:pPr>
            <w:r>
              <w:rPr>
                <w:rFonts w:ascii="Tahoma" w:hAnsi="Tahoma" w:cs="Tahoma"/>
                <w:b/>
                <w:color w:val="007D8A" w:themeColor="accent2"/>
                <w:sz w:val="20"/>
              </w:rPr>
              <w:t>A</w:t>
            </w:r>
            <w:r w:rsidR="000108BB">
              <w:rPr>
                <w:rFonts w:ascii="Tahoma" w:hAnsi="Tahoma" w:cs="Tahoma"/>
                <w:b/>
                <w:color w:val="007D8A" w:themeColor="accent2"/>
                <w:sz w:val="20"/>
              </w:rPr>
              <w:t>dditional QMS Requirements for IV</w:t>
            </w:r>
            <w:r>
              <w:rPr>
                <w:rFonts w:ascii="Tahoma" w:hAnsi="Tahoma" w:cs="Tahoma"/>
                <w:b/>
                <w:color w:val="007D8A" w:themeColor="accent2"/>
                <w:sz w:val="20"/>
              </w:rPr>
              <w:t>DR Applications</w:t>
            </w:r>
          </w:p>
          <w:p w14:paraId="5CFFDB76" w14:textId="77777777" w:rsidR="001F0A23" w:rsidRPr="009D6E46" w:rsidRDefault="001F0A23" w:rsidP="001F0A23">
            <w:pPr>
              <w:pStyle w:val="BodyText"/>
              <w:spacing w:after="80" w:line="240" w:lineRule="atLeast"/>
              <w:rPr>
                <w:rFonts w:ascii="Tahoma" w:hAnsi="Tahoma" w:cs="Tahoma"/>
                <w:i/>
                <w:sz w:val="20"/>
              </w:rPr>
            </w:pPr>
            <w:r w:rsidRPr="009D6E46">
              <w:rPr>
                <w:rFonts w:ascii="Tahoma" w:hAnsi="Tahoma" w:cs="Tahoma"/>
                <w:sz w:val="20"/>
              </w:rPr>
              <w:t>You will need to provide information on:</w:t>
            </w:r>
          </w:p>
          <w:p w14:paraId="5E931F33" w14:textId="77777777" w:rsidR="001F0A23" w:rsidRPr="00F9057F" w:rsidRDefault="001F0A23" w:rsidP="001F0A23">
            <w:pPr>
              <w:pStyle w:val="BodyText"/>
              <w:numPr>
                <w:ilvl w:val="0"/>
                <w:numId w:val="8"/>
              </w:numPr>
              <w:spacing w:after="160" w:line="240" w:lineRule="exact"/>
              <w:outlineLvl w:val="0"/>
              <w:rPr>
                <w:rFonts w:ascii="Tahoma" w:hAnsi="Tahoma" w:cs="Tahoma"/>
                <w:sz w:val="20"/>
              </w:rPr>
            </w:pPr>
            <w:r w:rsidRPr="00F9057F">
              <w:rPr>
                <w:rFonts w:ascii="Tahoma" w:hAnsi="Tahoma" w:cs="Tahoma"/>
                <w:sz w:val="20"/>
              </w:rPr>
              <w:t xml:space="preserve">All systems for </w:t>
            </w:r>
            <w:r w:rsidR="00F9057F">
              <w:rPr>
                <w:rFonts w:ascii="Tahoma" w:hAnsi="Tahoma" w:cs="Tahoma"/>
                <w:sz w:val="20"/>
              </w:rPr>
              <w:t>reclassification of</w:t>
            </w:r>
            <w:r w:rsidRPr="00F9057F">
              <w:rPr>
                <w:rFonts w:ascii="Tahoma" w:hAnsi="Tahoma" w:cs="Tahoma"/>
                <w:sz w:val="20"/>
              </w:rPr>
              <w:t xml:space="preserve"> devices or devices new to the scope of </w:t>
            </w:r>
            <w:r w:rsidR="00F9057F">
              <w:rPr>
                <w:rFonts w:ascii="Tahoma" w:hAnsi="Tahoma" w:cs="Tahoma"/>
                <w:sz w:val="20"/>
              </w:rPr>
              <w:t>the IVDR</w:t>
            </w:r>
            <w:r w:rsidR="00F9057F" w:rsidRPr="00F9057F">
              <w:rPr>
                <w:rFonts w:ascii="Tahoma" w:hAnsi="Tahoma" w:cs="Tahoma"/>
                <w:sz w:val="20"/>
              </w:rPr>
              <w:t xml:space="preserve"> </w:t>
            </w:r>
            <w:r w:rsidRPr="00F9057F">
              <w:rPr>
                <w:rFonts w:ascii="Tahoma" w:hAnsi="Tahoma" w:cs="Tahoma"/>
                <w:sz w:val="20"/>
              </w:rPr>
              <w:t>(see previous sections)</w:t>
            </w:r>
          </w:p>
          <w:p w14:paraId="4AE9F637" w14:textId="77777777" w:rsidR="001F0A23" w:rsidRPr="00644CD4" w:rsidRDefault="001F0A23" w:rsidP="001F0A23">
            <w:pPr>
              <w:pStyle w:val="BodyText"/>
              <w:numPr>
                <w:ilvl w:val="0"/>
                <w:numId w:val="8"/>
              </w:numPr>
              <w:spacing w:after="80" w:line="240" w:lineRule="atLeast"/>
              <w:outlineLvl w:val="0"/>
              <w:rPr>
                <w:rFonts w:ascii="Tahoma" w:hAnsi="Tahoma" w:cs="Tahoma"/>
                <w:sz w:val="20"/>
              </w:rPr>
            </w:pPr>
            <w:r w:rsidRPr="00644CD4">
              <w:rPr>
                <w:rFonts w:ascii="Tahoma" w:hAnsi="Tahoma" w:cs="Tahoma"/>
                <w:sz w:val="20"/>
              </w:rPr>
              <w:t>Strategy for regulatory compliance (Article 10)</w:t>
            </w:r>
          </w:p>
          <w:p w14:paraId="0C97785F" w14:textId="3E94350A" w:rsidR="001F0A23" w:rsidRPr="00644CD4" w:rsidRDefault="001F0A23" w:rsidP="001F0A23">
            <w:pPr>
              <w:pStyle w:val="BodyText"/>
              <w:numPr>
                <w:ilvl w:val="0"/>
                <w:numId w:val="8"/>
              </w:numPr>
              <w:spacing w:after="160" w:line="240" w:lineRule="exact"/>
              <w:outlineLvl w:val="0"/>
              <w:rPr>
                <w:rFonts w:ascii="Tahoma" w:hAnsi="Tahoma" w:cs="Tahoma"/>
                <w:sz w:val="20"/>
              </w:rPr>
            </w:pPr>
            <w:r w:rsidRPr="00644CD4">
              <w:rPr>
                <w:rFonts w:ascii="Tahoma" w:hAnsi="Tahoma" w:cs="Tahoma"/>
                <w:sz w:val="20"/>
              </w:rPr>
              <w:t>The new role of Person Responsible for Regulatory Compliance</w:t>
            </w:r>
            <w:r w:rsidR="00023330">
              <w:rPr>
                <w:rFonts w:ascii="Tahoma" w:hAnsi="Tahoma" w:cs="Tahoma"/>
                <w:sz w:val="20"/>
              </w:rPr>
              <w:t>, PRRC,</w:t>
            </w:r>
            <w:r w:rsidRPr="00644CD4">
              <w:rPr>
                <w:rFonts w:ascii="Tahoma" w:hAnsi="Tahoma" w:cs="Tahoma"/>
                <w:sz w:val="20"/>
              </w:rPr>
              <w:t xml:space="preserve"> (Article 15)</w:t>
            </w:r>
          </w:p>
          <w:p w14:paraId="29F18691" w14:textId="77777777" w:rsidR="001F0A23" w:rsidRPr="00644CD4" w:rsidRDefault="001F0A23" w:rsidP="000108BB">
            <w:pPr>
              <w:pStyle w:val="BodyText"/>
              <w:numPr>
                <w:ilvl w:val="0"/>
                <w:numId w:val="8"/>
              </w:numPr>
              <w:spacing w:after="160" w:line="240" w:lineRule="exact"/>
              <w:outlineLvl w:val="0"/>
              <w:rPr>
                <w:rFonts w:ascii="Tahoma" w:hAnsi="Tahoma" w:cs="Tahoma"/>
                <w:sz w:val="20"/>
              </w:rPr>
            </w:pPr>
            <w:r w:rsidRPr="00644CD4">
              <w:rPr>
                <w:rFonts w:ascii="Tahoma" w:hAnsi="Tahoma" w:cs="Tahoma"/>
                <w:sz w:val="20"/>
              </w:rPr>
              <w:t>Unique Device Identification and Registration</w:t>
            </w:r>
            <w:r w:rsidR="000108BB" w:rsidRPr="00644CD4">
              <w:rPr>
                <w:rFonts w:ascii="Tahoma" w:hAnsi="Tahoma" w:cs="Tahoma"/>
                <w:sz w:val="20"/>
              </w:rPr>
              <w:t xml:space="preserve"> (Article 24</w:t>
            </w:r>
            <w:r w:rsidRPr="00644CD4">
              <w:rPr>
                <w:rFonts w:ascii="Tahoma" w:hAnsi="Tahoma" w:cs="Tahoma"/>
                <w:sz w:val="20"/>
              </w:rPr>
              <w:t>, 2</w:t>
            </w:r>
            <w:r w:rsidR="000108BB" w:rsidRPr="00644CD4">
              <w:rPr>
                <w:rFonts w:ascii="Tahoma" w:hAnsi="Tahoma" w:cs="Tahoma"/>
                <w:sz w:val="20"/>
              </w:rPr>
              <w:t>5</w:t>
            </w:r>
            <w:r w:rsidRPr="00644CD4">
              <w:rPr>
                <w:rFonts w:ascii="Tahoma" w:hAnsi="Tahoma" w:cs="Tahoma"/>
                <w:sz w:val="20"/>
              </w:rPr>
              <w:t>)</w:t>
            </w:r>
          </w:p>
          <w:p w14:paraId="31C4290A" w14:textId="77777777" w:rsidR="007C38F2" w:rsidRPr="00644CD4" w:rsidRDefault="007C38F2" w:rsidP="003A3132">
            <w:pPr>
              <w:pStyle w:val="BodyText"/>
              <w:numPr>
                <w:ilvl w:val="0"/>
                <w:numId w:val="8"/>
              </w:numPr>
              <w:spacing w:after="160" w:line="240" w:lineRule="exact"/>
              <w:outlineLvl w:val="0"/>
              <w:rPr>
                <w:rFonts w:ascii="Tahoma" w:hAnsi="Tahoma" w:cs="Tahoma"/>
                <w:sz w:val="20"/>
              </w:rPr>
            </w:pPr>
            <w:r w:rsidRPr="00644CD4">
              <w:rPr>
                <w:rFonts w:ascii="Tahoma" w:hAnsi="Tahoma" w:cs="Tahoma"/>
                <w:sz w:val="20"/>
              </w:rPr>
              <w:t xml:space="preserve">Handling communication with regulatory authorities, </w:t>
            </w:r>
            <w:r w:rsidR="000404CB" w:rsidRPr="00644CD4">
              <w:rPr>
                <w:rFonts w:ascii="Tahoma" w:hAnsi="Tahoma" w:cs="Tahoma"/>
                <w:sz w:val="20"/>
              </w:rPr>
              <w:t>N</w:t>
            </w:r>
            <w:r w:rsidRPr="00644CD4">
              <w:rPr>
                <w:rFonts w:ascii="Tahoma" w:hAnsi="Tahoma" w:cs="Tahoma"/>
                <w:sz w:val="20"/>
              </w:rPr>
              <w:t xml:space="preserve">otified </w:t>
            </w:r>
            <w:r w:rsidR="000404CB" w:rsidRPr="00644CD4">
              <w:rPr>
                <w:rFonts w:ascii="Tahoma" w:hAnsi="Tahoma" w:cs="Tahoma"/>
                <w:sz w:val="20"/>
              </w:rPr>
              <w:t>B</w:t>
            </w:r>
            <w:r w:rsidRPr="00644CD4">
              <w:rPr>
                <w:rFonts w:ascii="Tahoma" w:hAnsi="Tahoma" w:cs="Tahoma"/>
                <w:sz w:val="20"/>
              </w:rPr>
              <w:t>odies, economic operators</w:t>
            </w:r>
            <w:r w:rsidR="00A8342B" w:rsidRPr="003A3132">
              <w:rPr>
                <w:rFonts w:ascii="Tahoma" w:hAnsi="Tahoma" w:cs="Tahoma"/>
                <w:sz w:val="20"/>
              </w:rPr>
              <w:t xml:space="preserve"> (Article 10)</w:t>
            </w:r>
          </w:p>
          <w:p w14:paraId="6C58F686" w14:textId="77777777" w:rsidR="00023330" w:rsidRPr="00F9057F" w:rsidRDefault="00023330" w:rsidP="00023330">
            <w:pPr>
              <w:pStyle w:val="BodyText"/>
              <w:numPr>
                <w:ilvl w:val="0"/>
                <w:numId w:val="8"/>
              </w:numPr>
              <w:spacing w:after="160" w:line="240" w:lineRule="exact"/>
              <w:outlineLvl w:val="0"/>
              <w:rPr>
                <w:rFonts w:ascii="Tahoma" w:hAnsi="Tahoma" w:cs="Tahoma"/>
                <w:sz w:val="20"/>
              </w:rPr>
            </w:pPr>
            <w:r w:rsidRPr="00F9057F">
              <w:rPr>
                <w:rFonts w:ascii="Tahoma" w:hAnsi="Tahoma" w:cs="Tahoma"/>
                <w:sz w:val="20"/>
              </w:rPr>
              <w:t>Economic Operators Registration (Article 2</w:t>
            </w:r>
            <w:r w:rsidRPr="003A3132">
              <w:rPr>
                <w:rFonts w:ascii="Tahoma" w:hAnsi="Tahoma" w:cs="Tahoma"/>
                <w:sz w:val="20"/>
              </w:rPr>
              <w:t>8</w:t>
            </w:r>
            <w:r w:rsidRPr="00F9057F">
              <w:rPr>
                <w:rFonts w:ascii="Tahoma" w:hAnsi="Tahoma" w:cs="Tahoma"/>
                <w:sz w:val="20"/>
              </w:rPr>
              <w:t>) and Single Registration Number (Article 28(2))</w:t>
            </w:r>
          </w:p>
          <w:p w14:paraId="2BF66EFD" w14:textId="77777777" w:rsidR="00023330" w:rsidRPr="00644CD4" w:rsidRDefault="00023330" w:rsidP="00023330">
            <w:pPr>
              <w:pStyle w:val="BodyText"/>
              <w:numPr>
                <w:ilvl w:val="0"/>
                <w:numId w:val="8"/>
              </w:numPr>
              <w:spacing w:after="80" w:line="240" w:lineRule="exact"/>
              <w:outlineLvl w:val="0"/>
              <w:rPr>
                <w:rFonts w:ascii="Tahoma" w:hAnsi="Tahoma" w:cs="Tahoma"/>
                <w:sz w:val="20"/>
              </w:rPr>
            </w:pPr>
            <w:r w:rsidRPr="002C761E">
              <w:rPr>
                <w:rFonts w:ascii="Tahoma" w:hAnsi="Tahoma" w:cs="Tahoma"/>
                <w:sz w:val="20"/>
              </w:rPr>
              <w:t>EU Authorised Representative i.e. written mandate (Article 11</w:t>
            </w:r>
            <w:r w:rsidRPr="00644CD4">
              <w:rPr>
                <w:rFonts w:ascii="Tahoma" w:hAnsi="Tahoma" w:cs="Tahoma"/>
                <w:sz w:val="20"/>
              </w:rPr>
              <w:t xml:space="preserve">), SRN (Article </w:t>
            </w:r>
            <w:r w:rsidRPr="003A3132">
              <w:rPr>
                <w:rFonts w:ascii="Tahoma" w:hAnsi="Tahoma" w:cs="Tahoma"/>
                <w:sz w:val="20"/>
              </w:rPr>
              <w:t>28</w:t>
            </w:r>
            <w:r w:rsidRPr="00644CD4">
              <w:rPr>
                <w:rFonts w:ascii="Tahoma" w:hAnsi="Tahoma" w:cs="Tahoma"/>
                <w:sz w:val="20"/>
              </w:rPr>
              <w:t xml:space="preserve">), </w:t>
            </w:r>
            <w:r w:rsidRPr="002C761E">
              <w:rPr>
                <w:rFonts w:ascii="Tahoma" w:hAnsi="Tahoma" w:cs="Tahoma"/>
                <w:sz w:val="20"/>
              </w:rPr>
              <w:t>PRRC (Article 15)</w:t>
            </w:r>
          </w:p>
          <w:p w14:paraId="280CA093" w14:textId="77777777" w:rsidR="00023330" w:rsidRPr="00644CD4" w:rsidRDefault="00023330" w:rsidP="00023330">
            <w:pPr>
              <w:pStyle w:val="BodyText"/>
              <w:numPr>
                <w:ilvl w:val="0"/>
                <w:numId w:val="8"/>
              </w:numPr>
              <w:spacing w:after="160" w:line="240" w:lineRule="exact"/>
              <w:outlineLvl w:val="0"/>
              <w:rPr>
                <w:rFonts w:ascii="Tahoma" w:hAnsi="Tahoma" w:cs="Tahoma"/>
                <w:sz w:val="20"/>
                <w:lang w:val="fr-FR"/>
              </w:rPr>
            </w:pPr>
            <w:r w:rsidRPr="00644CD4">
              <w:rPr>
                <w:rFonts w:ascii="Tahoma" w:hAnsi="Tahoma" w:cs="Tahoma"/>
                <w:sz w:val="20"/>
                <w:lang w:val="fr-FR"/>
              </w:rPr>
              <w:t>Importers i.e. SRN (Article 28), QMS (Article 13)</w:t>
            </w:r>
          </w:p>
          <w:p w14:paraId="0CFF97B1" w14:textId="0C623D73" w:rsidR="000108BB" w:rsidRPr="00FB65FE" w:rsidRDefault="009A16D6" w:rsidP="00FB65FE">
            <w:pPr>
              <w:pStyle w:val="BodyText"/>
              <w:numPr>
                <w:ilvl w:val="0"/>
                <w:numId w:val="8"/>
              </w:numPr>
              <w:spacing w:after="160" w:line="240" w:lineRule="exact"/>
              <w:outlineLvl w:val="0"/>
              <w:rPr>
                <w:rFonts w:ascii="Tahoma" w:hAnsi="Tahoma" w:cs="Tahoma"/>
                <w:sz w:val="20"/>
              </w:rPr>
            </w:pPr>
            <w:r w:rsidRPr="00644CD4">
              <w:rPr>
                <w:rFonts w:ascii="Tahoma" w:hAnsi="Tahoma" w:cs="Tahoma"/>
                <w:noProof/>
                <w:sz w:val="20"/>
                <w:lang w:eastAsia="en-GB"/>
              </w:rPr>
              <mc:AlternateContent>
                <mc:Choice Requires="wps">
                  <w:drawing>
                    <wp:anchor distT="0" distB="0" distL="114300" distR="114300" simplePos="0" relativeHeight="251653632" behindDoc="0" locked="0" layoutInCell="1" allowOverlap="1" wp14:anchorId="55183EFA" wp14:editId="2E359BA8">
                      <wp:simplePos x="0" y="0"/>
                      <wp:positionH relativeFrom="column">
                        <wp:posOffset>4064000</wp:posOffset>
                      </wp:positionH>
                      <wp:positionV relativeFrom="paragraph">
                        <wp:posOffset>-1827530</wp:posOffset>
                      </wp:positionV>
                      <wp:extent cx="2357755" cy="2514600"/>
                      <wp:effectExtent l="0" t="0" r="29845" b="25400"/>
                      <wp:wrapSquare wrapText="bothSides"/>
                      <wp:docPr id="16" name="Text Box 16"/>
                      <wp:cNvGraphicFramePr/>
                      <a:graphic xmlns:a="http://schemas.openxmlformats.org/drawingml/2006/main">
                        <a:graphicData uri="http://schemas.microsoft.com/office/word/2010/wordprocessingShape">
                          <wps:wsp>
                            <wps:cNvSpPr txBox="1"/>
                            <wps:spPr>
                              <a:xfrm>
                                <a:off x="0" y="0"/>
                                <a:ext cx="2357755" cy="2514600"/>
                              </a:xfrm>
                              <a:prstGeom prst="rect">
                                <a:avLst/>
                              </a:prstGeom>
                              <a:solidFill>
                                <a:schemeClr val="bg1">
                                  <a:lumMod val="95000"/>
                                </a:schemeClr>
                              </a:solidFill>
                              <a:ln w="3175">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0317B7"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Single Registration Number (SRN)</w:t>
                                  </w:r>
                                </w:p>
                                <w:p w14:paraId="0BB19CAD"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A unique reference number given to manufacturers, author</w:t>
                                  </w:r>
                                  <w:r>
                                    <w:rPr>
                                      <w:rFonts w:ascii="Tahoma" w:hAnsi="Tahoma"/>
                                      <w:sz w:val="18"/>
                                      <w:szCs w:val="18"/>
                                    </w:rPr>
                                    <w:t>ize</w:t>
                                  </w:r>
                                  <w:r w:rsidRPr="008D069A">
                                    <w:rPr>
                                      <w:rFonts w:ascii="Tahoma" w:hAnsi="Tahoma"/>
                                      <w:sz w:val="18"/>
                                      <w:szCs w:val="18"/>
                                    </w:rPr>
                                    <w:t>d representatives and importers.</w:t>
                                  </w:r>
                                </w:p>
                                <w:p w14:paraId="37D4607B" w14:textId="77777777" w:rsidR="00184229" w:rsidRPr="008D069A" w:rsidRDefault="00184229" w:rsidP="008D069A">
                                  <w:pPr>
                                    <w:pStyle w:val="CommentText"/>
                                    <w:spacing w:line="260" w:lineRule="exact"/>
                                    <w:rPr>
                                      <w:rFonts w:ascii="Tahoma" w:hAnsi="Tahoma"/>
                                      <w:sz w:val="18"/>
                                      <w:szCs w:val="18"/>
                                    </w:rPr>
                                  </w:pPr>
                                </w:p>
                                <w:p w14:paraId="69861B09"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Unique Device Identifier (UDI)</w:t>
                                  </w:r>
                                </w:p>
                                <w:p w14:paraId="58C805A1"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Series of characters defined through internationally accepted coding to identify a specific device on the market.</w:t>
                                  </w:r>
                                </w:p>
                                <w:p w14:paraId="0C8CD7C5" w14:textId="77777777" w:rsidR="00184229" w:rsidRPr="008D069A" w:rsidRDefault="00184229" w:rsidP="008D069A">
                                  <w:pPr>
                                    <w:pStyle w:val="CommentText"/>
                                    <w:spacing w:line="260" w:lineRule="exact"/>
                                    <w:rPr>
                                      <w:rFonts w:ascii="Tahoma" w:hAnsi="Tahoma"/>
                                      <w:sz w:val="18"/>
                                      <w:szCs w:val="18"/>
                                    </w:rPr>
                                  </w:pPr>
                                </w:p>
                                <w:p w14:paraId="123E51B9"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EUDAMED</w:t>
                                  </w:r>
                                </w:p>
                                <w:p w14:paraId="7BD1DFAC" w14:textId="77777777" w:rsidR="00184229" w:rsidRPr="008D069A" w:rsidRDefault="00184229" w:rsidP="008D069A">
                                  <w:pPr>
                                    <w:spacing w:line="260" w:lineRule="exact"/>
                                    <w:rPr>
                                      <w:rFonts w:ascii="Tahoma" w:hAnsi="Tahoma"/>
                                      <w:sz w:val="18"/>
                                      <w:szCs w:val="18"/>
                                    </w:rPr>
                                  </w:pPr>
                                  <w:r w:rsidRPr="008D069A">
                                    <w:rPr>
                                      <w:rFonts w:ascii="Tahoma" w:hAnsi="Tahoma" w:cs="Arial"/>
                                      <w:color w:val="000000"/>
                                      <w:sz w:val="18"/>
                                      <w:szCs w:val="18"/>
                                    </w:rPr>
                                    <w:t>An information system for exchanging legal information related to the application of European Union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3EFA" id="Text Box 16" o:spid="_x0000_s1030" type="#_x0000_t202" style="position:absolute;left:0;text-align:left;margin-left:320pt;margin-top:-143.9pt;width:185.65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" fillcolor="#f2f2f2 [3052]" strokecolor="#bfbfbf [2412]" strokeweight=".25pt">
                      <v:textbox>
                        <w:txbxContent>
                          <w:p w14:paraId="420317B7"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Single Registration Number (SRN)</w:t>
                            </w:r>
                          </w:p>
                          <w:p w14:paraId="0BB19CAD"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A unique reference number given to manufacturers, author</w:t>
                            </w:r>
                            <w:r>
                              <w:rPr>
                                <w:rFonts w:ascii="Tahoma" w:hAnsi="Tahoma"/>
                                <w:sz w:val="18"/>
                                <w:szCs w:val="18"/>
                              </w:rPr>
                              <w:t>ize</w:t>
                            </w:r>
                            <w:r w:rsidRPr="008D069A">
                              <w:rPr>
                                <w:rFonts w:ascii="Tahoma" w:hAnsi="Tahoma"/>
                                <w:sz w:val="18"/>
                                <w:szCs w:val="18"/>
                              </w:rPr>
                              <w:t>d representatives and importers.</w:t>
                            </w:r>
                          </w:p>
                          <w:p w14:paraId="37D4607B" w14:textId="77777777" w:rsidR="00184229" w:rsidRPr="008D069A" w:rsidRDefault="00184229" w:rsidP="008D069A">
                            <w:pPr>
                              <w:pStyle w:val="CommentText"/>
                              <w:spacing w:line="260" w:lineRule="exact"/>
                              <w:rPr>
                                <w:rFonts w:ascii="Tahoma" w:hAnsi="Tahoma"/>
                                <w:sz w:val="18"/>
                                <w:szCs w:val="18"/>
                              </w:rPr>
                            </w:pPr>
                          </w:p>
                          <w:p w14:paraId="69861B09"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Unique Device Identifier (UDI)</w:t>
                            </w:r>
                          </w:p>
                          <w:p w14:paraId="58C805A1" w14:textId="77777777" w:rsidR="00184229" w:rsidRPr="008D069A" w:rsidRDefault="00184229" w:rsidP="008D069A">
                            <w:pPr>
                              <w:pStyle w:val="CommentText"/>
                              <w:spacing w:line="260" w:lineRule="exact"/>
                              <w:rPr>
                                <w:rFonts w:ascii="Tahoma" w:hAnsi="Tahoma"/>
                                <w:sz w:val="18"/>
                                <w:szCs w:val="18"/>
                              </w:rPr>
                            </w:pPr>
                            <w:r w:rsidRPr="008D069A">
                              <w:rPr>
                                <w:rFonts w:ascii="Tahoma" w:hAnsi="Tahoma"/>
                                <w:sz w:val="18"/>
                                <w:szCs w:val="18"/>
                              </w:rPr>
                              <w:t>Series of characters defined through internationally accepted coding to identify a specific device on the market.</w:t>
                            </w:r>
                          </w:p>
                          <w:p w14:paraId="0C8CD7C5" w14:textId="77777777" w:rsidR="00184229" w:rsidRPr="008D069A" w:rsidRDefault="00184229" w:rsidP="008D069A">
                            <w:pPr>
                              <w:pStyle w:val="CommentText"/>
                              <w:spacing w:line="260" w:lineRule="exact"/>
                              <w:rPr>
                                <w:rFonts w:ascii="Tahoma" w:hAnsi="Tahoma"/>
                                <w:sz w:val="18"/>
                                <w:szCs w:val="18"/>
                              </w:rPr>
                            </w:pPr>
                          </w:p>
                          <w:p w14:paraId="123E51B9" w14:textId="77777777" w:rsidR="00184229" w:rsidRPr="008D069A" w:rsidRDefault="00184229" w:rsidP="008D069A">
                            <w:pPr>
                              <w:pStyle w:val="CommentText"/>
                              <w:spacing w:line="260" w:lineRule="exact"/>
                              <w:rPr>
                                <w:rFonts w:ascii="Tahoma" w:hAnsi="Tahoma"/>
                                <w:b/>
                                <w:color w:val="007D8A" w:themeColor="accent2"/>
                                <w:sz w:val="18"/>
                                <w:szCs w:val="18"/>
                              </w:rPr>
                            </w:pPr>
                            <w:r w:rsidRPr="008D069A">
                              <w:rPr>
                                <w:rFonts w:ascii="Tahoma" w:hAnsi="Tahoma"/>
                                <w:b/>
                                <w:color w:val="007D8A" w:themeColor="accent2"/>
                                <w:sz w:val="18"/>
                                <w:szCs w:val="18"/>
                              </w:rPr>
                              <w:t>EUDAMED</w:t>
                            </w:r>
                          </w:p>
                          <w:p w14:paraId="7BD1DFAC" w14:textId="77777777" w:rsidR="00184229" w:rsidRPr="008D069A" w:rsidRDefault="00184229" w:rsidP="008D069A">
                            <w:pPr>
                              <w:spacing w:line="260" w:lineRule="exact"/>
                              <w:rPr>
                                <w:rFonts w:ascii="Tahoma" w:hAnsi="Tahoma"/>
                                <w:sz w:val="18"/>
                                <w:szCs w:val="18"/>
                              </w:rPr>
                            </w:pPr>
                            <w:r w:rsidRPr="008D069A">
                              <w:rPr>
                                <w:rFonts w:ascii="Tahoma" w:hAnsi="Tahoma" w:cs="Arial"/>
                                <w:color w:val="000000"/>
                                <w:sz w:val="18"/>
                                <w:szCs w:val="18"/>
                              </w:rPr>
                              <w:t>An information system for exchanging legal information related to the application of European Union Regulations.</w:t>
                            </w:r>
                          </w:p>
                        </w:txbxContent>
                      </v:textbox>
                      <w10:wrap type="square"/>
                    </v:shape>
                  </w:pict>
                </mc:Fallback>
              </mc:AlternateContent>
            </w:r>
            <w:r w:rsidR="00023330" w:rsidRPr="00644CD4">
              <w:rPr>
                <w:rFonts w:ascii="Tahoma" w:hAnsi="Tahoma" w:cs="Tahoma"/>
                <w:sz w:val="20"/>
              </w:rPr>
              <w:t>Distributors i.e. QMS (Article 14)</w:t>
            </w:r>
          </w:p>
          <w:p w14:paraId="446B233D" w14:textId="046BC309" w:rsidR="001F0A23" w:rsidRDefault="001F0A23" w:rsidP="003A3132">
            <w:pPr>
              <w:pStyle w:val="BodyText"/>
              <w:numPr>
                <w:ilvl w:val="0"/>
                <w:numId w:val="8"/>
              </w:numPr>
              <w:spacing w:after="160" w:line="240" w:lineRule="exact"/>
              <w:outlineLvl w:val="0"/>
              <w:rPr>
                <w:rFonts w:ascii="Tahoma" w:hAnsi="Tahoma" w:cs="Tahoma"/>
                <w:sz w:val="20"/>
              </w:rPr>
            </w:pPr>
            <w:r w:rsidRPr="00101AD9">
              <w:rPr>
                <w:rFonts w:ascii="Tahoma" w:hAnsi="Tahoma" w:cs="Tahoma"/>
                <w:sz w:val="20"/>
              </w:rPr>
              <w:t xml:space="preserve">A process to identify </w:t>
            </w:r>
            <w:r w:rsidR="00FB7ED3" w:rsidRPr="00101AD9">
              <w:rPr>
                <w:rFonts w:ascii="Tahoma" w:hAnsi="Tahoma" w:cs="Tahoma"/>
                <w:sz w:val="20"/>
              </w:rPr>
              <w:t xml:space="preserve">General </w:t>
            </w:r>
            <w:r w:rsidRPr="00101AD9">
              <w:rPr>
                <w:rFonts w:ascii="Tahoma" w:hAnsi="Tahoma" w:cs="Tahoma"/>
                <w:sz w:val="20"/>
              </w:rPr>
              <w:t>Safety &amp; Performance Requirements (</w:t>
            </w:r>
            <w:r w:rsidR="00DC5625">
              <w:rPr>
                <w:rFonts w:ascii="Tahoma" w:hAnsi="Tahoma" w:cs="Tahoma"/>
                <w:sz w:val="20"/>
              </w:rPr>
              <w:t>GSPR</w:t>
            </w:r>
            <w:r w:rsidRPr="00101AD9">
              <w:rPr>
                <w:rFonts w:ascii="Tahoma" w:hAnsi="Tahoma" w:cs="Tahoma"/>
                <w:sz w:val="20"/>
              </w:rPr>
              <w:t>)</w:t>
            </w:r>
            <w:r w:rsidR="006575E6">
              <w:rPr>
                <w:rFonts w:ascii="Tahoma" w:hAnsi="Tahoma" w:cs="Tahoma"/>
                <w:sz w:val="20"/>
              </w:rPr>
              <w:t xml:space="preserve"> (Article 10)</w:t>
            </w:r>
            <w:r w:rsidRPr="00101AD9">
              <w:rPr>
                <w:rFonts w:ascii="Tahoma" w:hAnsi="Tahoma" w:cs="Tahoma"/>
                <w:sz w:val="20"/>
              </w:rPr>
              <w:t>. See more below.</w:t>
            </w:r>
          </w:p>
          <w:p w14:paraId="25D259F7" w14:textId="33667B6E" w:rsidR="00023330" w:rsidRDefault="00023330" w:rsidP="003A3132">
            <w:pPr>
              <w:pStyle w:val="BodyText"/>
              <w:numPr>
                <w:ilvl w:val="0"/>
                <w:numId w:val="8"/>
              </w:numPr>
              <w:spacing w:after="160" w:line="240" w:lineRule="exact"/>
              <w:outlineLvl w:val="0"/>
              <w:rPr>
                <w:rFonts w:ascii="Tahoma" w:hAnsi="Tahoma" w:cs="Tahoma"/>
                <w:sz w:val="20"/>
              </w:rPr>
            </w:pPr>
            <w:r>
              <w:rPr>
                <w:rFonts w:ascii="Tahoma" w:hAnsi="Tahoma" w:cs="Tahoma"/>
                <w:sz w:val="20"/>
              </w:rPr>
              <w:t>New post-market obligations for devices</w:t>
            </w:r>
          </w:p>
          <w:p w14:paraId="5D33AF01" w14:textId="3B08ED6C" w:rsidR="007C38F2" w:rsidRPr="005C68FC" w:rsidRDefault="00023330" w:rsidP="005C68FC">
            <w:pPr>
              <w:pStyle w:val="BodyText"/>
              <w:numPr>
                <w:ilvl w:val="0"/>
                <w:numId w:val="8"/>
              </w:numPr>
              <w:spacing w:after="160" w:line="240" w:lineRule="exact"/>
              <w:outlineLvl w:val="0"/>
              <w:rPr>
                <w:rFonts w:ascii="Tahoma" w:hAnsi="Tahoma" w:cs="Tahoma"/>
                <w:sz w:val="20"/>
              </w:rPr>
            </w:pPr>
            <w:r w:rsidRPr="005C68FC">
              <w:rPr>
                <w:rFonts w:ascii="Tahoma" w:hAnsi="Tahoma" w:cs="Tahoma"/>
                <w:sz w:val="20"/>
              </w:rPr>
              <w:t>New vigilance requirements.</w:t>
            </w:r>
          </w:p>
          <w:p w14:paraId="22CD9D05" w14:textId="77777777" w:rsidR="00D07E1A" w:rsidRPr="009D6E46" w:rsidRDefault="00D07E1A" w:rsidP="00D07E1A">
            <w:pPr>
              <w:pStyle w:val="BodyText"/>
              <w:spacing w:after="80"/>
              <w:rPr>
                <w:rFonts w:ascii="Tahoma" w:hAnsi="Tahoma" w:cs="Tahoma"/>
                <w:b/>
                <w:color w:val="007D8A" w:themeColor="accent2"/>
                <w:sz w:val="20"/>
              </w:rPr>
            </w:pPr>
            <w:r>
              <w:rPr>
                <w:rFonts w:ascii="Tahoma" w:hAnsi="Tahoma" w:cs="Tahoma"/>
                <w:b/>
                <w:color w:val="007D8A" w:themeColor="accent2"/>
                <w:sz w:val="20"/>
              </w:rPr>
              <w:t>Changes in Activity in BSI Audits</w:t>
            </w:r>
          </w:p>
          <w:p w14:paraId="450D929F" w14:textId="77777777" w:rsidR="00D07E1A" w:rsidRDefault="00D07E1A" w:rsidP="00D07E1A">
            <w:pPr>
              <w:pStyle w:val="BodyText"/>
              <w:numPr>
                <w:ilvl w:val="0"/>
                <w:numId w:val="8"/>
              </w:numPr>
              <w:spacing w:after="80" w:line="240" w:lineRule="exact"/>
              <w:outlineLvl w:val="0"/>
              <w:rPr>
                <w:rFonts w:ascii="Tahoma" w:hAnsi="Tahoma" w:cs="Tahoma"/>
                <w:sz w:val="20"/>
              </w:rPr>
            </w:pPr>
            <w:r w:rsidRPr="00C01639">
              <w:rPr>
                <w:rFonts w:ascii="Tahoma" w:hAnsi="Tahoma" w:cs="Tahoma"/>
                <w:sz w:val="20"/>
              </w:rPr>
              <w:t>All QMS audits to carry out or ask for physical/laboratory tests in order to check the QMS is working properly</w:t>
            </w:r>
          </w:p>
          <w:p w14:paraId="131AC62E" w14:textId="6B691E3D" w:rsidR="007C38F2" w:rsidRPr="00363016" w:rsidRDefault="00D07E1A" w:rsidP="00363016">
            <w:pPr>
              <w:pStyle w:val="BodyText"/>
              <w:numPr>
                <w:ilvl w:val="0"/>
                <w:numId w:val="8"/>
              </w:numPr>
              <w:spacing w:after="80" w:line="240" w:lineRule="exact"/>
              <w:outlineLvl w:val="0"/>
              <w:rPr>
                <w:rFonts w:ascii="Tahoma" w:hAnsi="Tahoma" w:cs="Tahoma"/>
                <w:sz w:val="20"/>
              </w:rPr>
            </w:pPr>
            <w:r w:rsidRPr="00C01639">
              <w:rPr>
                <w:rFonts w:ascii="Tahoma" w:hAnsi="Tahoma" w:cs="Tahoma"/>
                <w:sz w:val="20"/>
              </w:rPr>
              <w:t xml:space="preserve">Unannounced Audits frequency </w:t>
            </w:r>
            <w:r>
              <w:rPr>
                <w:rFonts w:ascii="Tahoma" w:hAnsi="Tahoma" w:cs="Tahoma"/>
                <w:sz w:val="20"/>
              </w:rPr>
              <w:t>at least once every five years</w:t>
            </w:r>
          </w:p>
        </w:tc>
      </w:tr>
      <w:tr w:rsidR="004D7BC2" w:rsidRPr="00710DD7" w14:paraId="7F22FC8E" w14:textId="77777777" w:rsidTr="00363016">
        <w:trPr>
          <w:trHeight w:val="1644"/>
        </w:trPr>
        <w:tc>
          <w:tcPr>
            <w:tcW w:w="10207" w:type="dxa"/>
            <w:tcBorders>
              <w:top w:val="single" w:sz="4" w:space="0" w:color="00A3AE"/>
              <w:left w:val="single" w:sz="4" w:space="0" w:color="00A3AE"/>
              <w:bottom w:val="single" w:sz="4" w:space="0" w:color="00A3AE"/>
              <w:right w:val="single" w:sz="4" w:space="0" w:color="00A3AE"/>
            </w:tcBorders>
          </w:tcPr>
          <w:p w14:paraId="5B73A8E3" w14:textId="77777777" w:rsidR="004D7BC2" w:rsidRPr="00710DD7" w:rsidRDefault="00E827AC" w:rsidP="00E827AC">
            <w:pPr>
              <w:pStyle w:val="Paragraph"/>
              <w:spacing w:before="60" w:after="0"/>
              <w:rPr>
                <w:rFonts w:ascii="Tahoma" w:hAnsi="Tahoma" w:cs="Tahoma"/>
                <w:color w:val="808080"/>
                <w:sz w:val="18"/>
                <w:szCs w:val="18"/>
              </w:rPr>
            </w:pPr>
            <w:r>
              <w:rPr>
                <w:rFonts w:ascii="Tahoma" w:hAnsi="Tahoma" w:cs="Tahoma"/>
                <w:color w:val="808080"/>
                <w:sz w:val="18"/>
                <w:szCs w:val="18"/>
              </w:rPr>
              <w:fldChar w:fldCharType="begin">
                <w:ffData>
                  <w:name w:val="Text18"/>
                  <w:enabled/>
                  <w:calcOnExit w:val="0"/>
                  <w:textInput>
                    <w:default w:val="Click here to type your response"/>
                  </w:textInput>
                </w:ffData>
              </w:fldChar>
            </w:r>
            <w:bookmarkStart w:id="14" w:name="Text18"/>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4"/>
          </w:p>
        </w:tc>
      </w:tr>
    </w:tbl>
    <w:p w14:paraId="7C3FC998" w14:textId="77777777" w:rsidR="005440E1" w:rsidRDefault="005440E1" w:rsidP="005440E1">
      <w:pPr>
        <w:rPr>
          <w:rFonts w:ascii="Tahoma" w:hAnsi="Tahoma" w:cs="Tahoma"/>
          <w:sz w:val="20"/>
        </w:rPr>
      </w:pPr>
    </w:p>
    <w:p w14:paraId="3625CFB8" w14:textId="58F5FB1C" w:rsidR="006F2322" w:rsidRPr="00F176DB" w:rsidRDefault="002A29BD" w:rsidP="002E7E73">
      <w:pPr>
        <w:spacing w:after="240"/>
        <w:rPr>
          <w:rFonts w:ascii="Tahoma" w:hAnsi="Tahoma"/>
          <w:color w:val="FF0000"/>
        </w:rPr>
      </w:pPr>
      <w:r>
        <w:rPr>
          <w:rFonts w:ascii="Tahoma" w:hAnsi="Tahoma"/>
          <w:color w:val="FF0000"/>
        </w:rPr>
        <w:lastRenderedPageBreak/>
        <w:t xml:space="preserve">General </w:t>
      </w:r>
      <w:r w:rsidR="001D1F41" w:rsidRPr="00F176DB">
        <w:rPr>
          <w:rFonts w:ascii="Tahoma" w:hAnsi="Tahoma"/>
          <w:color w:val="FF0000"/>
        </w:rPr>
        <w:t>Safety &amp; Performance Requirements</w:t>
      </w:r>
      <w:r w:rsidR="00AD644E" w:rsidRPr="00F176DB">
        <w:rPr>
          <w:rFonts w:ascii="Tahoma" w:hAnsi="Tahoma"/>
          <w:color w:val="FF0000"/>
        </w:rPr>
        <w:t xml:space="preserve"> (</w:t>
      </w:r>
      <w:r w:rsidR="00DC5625">
        <w:rPr>
          <w:rFonts w:ascii="Tahoma" w:hAnsi="Tahoma"/>
          <w:color w:val="FF0000"/>
        </w:rPr>
        <w:t>G</w:t>
      </w:r>
      <w:r w:rsidR="00AD644E" w:rsidRPr="00F176DB">
        <w:rPr>
          <w:rFonts w:ascii="Tahoma" w:hAnsi="Tahoma"/>
          <w:color w:val="FF0000"/>
        </w:rPr>
        <w:t>SPR).</w:t>
      </w:r>
    </w:p>
    <w:p w14:paraId="639E974A" w14:textId="6FAF4580" w:rsidR="00AD644E" w:rsidRPr="00F176DB" w:rsidRDefault="00AD644E" w:rsidP="002E7E73">
      <w:pPr>
        <w:rPr>
          <w:rFonts w:ascii="Tahoma" w:hAnsi="Tahoma"/>
          <w:sz w:val="20"/>
          <w:lang w:eastAsia="en-GB"/>
        </w:rPr>
      </w:pPr>
      <w:r w:rsidRPr="00F176DB">
        <w:rPr>
          <w:rFonts w:ascii="Tahoma" w:hAnsi="Tahoma"/>
          <w:sz w:val="20"/>
        </w:rPr>
        <w:t xml:space="preserve">The </w:t>
      </w:r>
      <w:r w:rsidR="00DC5625">
        <w:rPr>
          <w:rFonts w:ascii="Tahoma" w:hAnsi="Tahoma"/>
          <w:sz w:val="20"/>
        </w:rPr>
        <w:t>G</w:t>
      </w:r>
      <w:r w:rsidRPr="00F176DB">
        <w:rPr>
          <w:rFonts w:ascii="Tahoma" w:hAnsi="Tahoma"/>
          <w:sz w:val="20"/>
        </w:rPr>
        <w:t>SPR</w:t>
      </w:r>
      <w:r w:rsidR="00405126">
        <w:rPr>
          <w:rFonts w:ascii="Tahoma" w:hAnsi="Tahoma"/>
          <w:sz w:val="20"/>
        </w:rPr>
        <w:t>s</w:t>
      </w:r>
      <w:r w:rsidRPr="00F176DB">
        <w:rPr>
          <w:rFonts w:ascii="Tahoma" w:hAnsi="Tahoma"/>
          <w:sz w:val="20"/>
        </w:rPr>
        <w:t xml:space="preserve"> replace the </w:t>
      </w:r>
      <w:r w:rsidR="005C68FC">
        <w:rPr>
          <w:rFonts w:ascii="Tahoma" w:hAnsi="Tahoma"/>
          <w:sz w:val="20"/>
        </w:rPr>
        <w:t xml:space="preserve">IVD </w:t>
      </w:r>
      <w:r w:rsidRPr="00F176DB">
        <w:rPr>
          <w:rFonts w:ascii="Tahoma" w:hAnsi="Tahoma"/>
          <w:sz w:val="20"/>
        </w:rPr>
        <w:t>Directive</w:t>
      </w:r>
      <w:r w:rsidR="00D91200">
        <w:rPr>
          <w:rFonts w:ascii="Tahoma" w:hAnsi="Tahoma"/>
          <w:sz w:val="20"/>
        </w:rPr>
        <w:t>’s</w:t>
      </w:r>
      <w:r w:rsidRPr="00F176DB">
        <w:rPr>
          <w:rFonts w:ascii="Tahoma" w:hAnsi="Tahoma"/>
          <w:sz w:val="20"/>
        </w:rPr>
        <w:t xml:space="preserve"> Essential </w:t>
      </w:r>
      <w:r w:rsidR="00405126">
        <w:rPr>
          <w:rFonts w:ascii="Tahoma" w:hAnsi="Tahoma"/>
          <w:sz w:val="20"/>
        </w:rPr>
        <w:t>R</w:t>
      </w:r>
      <w:r w:rsidR="00CB4C53" w:rsidRPr="00F176DB">
        <w:rPr>
          <w:rFonts w:ascii="Tahoma" w:hAnsi="Tahoma"/>
          <w:sz w:val="20"/>
        </w:rPr>
        <w:t>equirements</w:t>
      </w:r>
      <w:r w:rsidR="00F176DB" w:rsidRPr="00E06E6C">
        <w:rPr>
          <w:rFonts w:ascii="Tahoma" w:hAnsi="Tahoma"/>
          <w:sz w:val="20"/>
        </w:rPr>
        <w:t xml:space="preserve">. </w:t>
      </w:r>
    </w:p>
    <w:p w14:paraId="561EDCBB" w14:textId="77777777" w:rsidR="006F2322" w:rsidRPr="00F176DB" w:rsidRDefault="006F2322" w:rsidP="002E7E73">
      <w:pPr>
        <w:pStyle w:val="BodyText2"/>
        <w:rPr>
          <w:rFonts w:ascii="Tahoma" w:hAnsi="Tahoma" w:cs="Tahoma"/>
          <w:i w:val="0"/>
          <w:sz w:val="12"/>
          <w:szCs w:val="12"/>
        </w:rPr>
      </w:pPr>
    </w:p>
    <w:p w14:paraId="7906CC85" w14:textId="77777777" w:rsidR="00AD6FA7" w:rsidRPr="00F176DB" w:rsidRDefault="00AD6FA7" w:rsidP="002E7E73">
      <w:pPr>
        <w:pStyle w:val="BodyText"/>
        <w:spacing w:after="80"/>
        <w:rPr>
          <w:rFonts w:ascii="Tahoma" w:hAnsi="Tahoma" w:cs="Tahoma"/>
          <w:i/>
          <w:color w:val="007D8A" w:themeColor="accent2"/>
          <w:sz w:val="20"/>
        </w:rPr>
      </w:pPr>
      <w:r w:rsidRPr="00F176DB">
        <w:rPr>
          <w:rFonts w:ascii="Tahoma" w:hAnsi="Tahoma" w:cs="Tahoma"/>
          <w:b/>
          <w:color w:val="007D8A" w:themeColor="accent2"/>
          <w:sz w:val="20"/>
        </w:rPr>
        <w:t>New Requirements</w:t>
      </w:r>
    </w:p>
    <w:p w14:paraId="14E0FB50" w14:textId="77777777" w:rsidR="00AD6FA7" w:rsidRDefault="00AD6FA7" w:rsidP="002E7E73">
      <w:pPr>
        <w:pStyle w:val="BodyText"/>
        <w:spacing w:after="240" w:line="240" w:lineRule="exact"/>
        <w:outlineLvl w:val="0"/>
        <w:rPr>
          <w:rFonts w:ascii="Tahoma" w:hAnsi="Tahoma" w:cs="Tahoma"/>
          <w:sz w:val="20"/>
        </w:rPr>
      </w:pPr>
      <w:r w:rsidRPr="00F176DB">
        <w:rPr>
          <w:rFonts w:ascii="Tahoma" w:hAnsi="Tahoma" w:cs="Tahoma"/>
          <w:sz w:val="20"/>
        </w:rPr>
        <w:t>You will need to provide information on:</w:t>
      </w:r>
    </w:p>
    <w:tbl>
      <w:tblPr>
        <w:tblStyle w:val="TableGrid"/>
        <w:tblW w:w="10348" w:type="dxa"/>
        <w:tblInd w:w="-34" w:type="dxa"/>
        <w:tblBorders>
          <w:top w:val="single" w:sz="4" w:space="0" w:color="00A3AD" w:themeColor="accent3"/>
          <w:left w:val="none" w:sz="0" w:space="0" w:color="auto"/>
          <w:bottom w:val="single" w:sz="4" w:space="0" w:color="00A3AD" w:themeColor="accent3"/>
          <w:right w:val="none" w:sz="0" w:space="0" w:color="auto"/>
          <w:insideH w:val="single" w:sz="4" w:space="0" w:color="00A3AD" w:themeColor="accent3"/>
          <w:insideV w:val="none" w:sz="0" w:space="0" w:color="auto"/>
        </w:tblBorders>
        <w:tblLook w:val="04A0" w:firstRow="1" w:lastRow="0" w:firstColumn="1" w:lastColumn="0" w:noHBand="0" w:noVBand="1"/>
      </w:tblPr>
      <w:tblGrid>
        <w:gridCol w:w="2127"/>
        <w:gridCol w:w="8221"/>
      </w:tblGrid>
      <w:tr w:rsidR="00AD6FA7" w14:paraId="58E5BF09" w14:textId="77777777" w:rsidTr="001243F0">
        <w:trPr>
          <w:trHeight w:val="340"/>
        </w:trPr>
        <w:tc>
          <w:tcPr>
            <w:tcW w:w="2127" w:type="dxa"/>
            <w:shd w:val="clear" w:color="auto" w:fill="F2F2F2" w:themeFill="background1" w:themeFillShade="F2"/>
            <w:vAlign w:val="center"/>
          </w:tcPr>
          <w:p w14:paraId="1615DC3F" w14:textId="320A21A8" w:rsidR="00AD6FA7" w:rsidRPr="002A53A4" w:rsidRDefault="00DC5625" w:rsidP="005440E1">
            <w:pPr>
              <w:pStyle w:val="BodyText2"/>
              <w:rPr>
                <w:rFonts w:ascii="Tahoma" w:hAnsi="Tahoma" w:cs="Tahoma"/>
                <w:b/>
                <w:i w:val="0"/>
                <w:sz w:val="18"/>
                <w:szCs w:val="18"/>
              </w:rPr>
            </w:pPr>
            <w:r>
              <w:rPr>
                <w:rFonts w:ascii="Tahoma" w:hAnsi="Tahoma" w:cs="Tahoma"/>
                <w:b/>
                <w:i w:val="0"/>
                <w:sz w:val="18"/>
                <w:szCs w:val="18"/>
              </w:rPr>
              <w:t>G</w:t>
            </w:r>
            <w:r w:rsidR="00AD6FA7" w:rsidRPr="002A53A4">
              <w:rPr>
                <w:rFonts w:ascii="Tahoma" w:hAnsi="Tahoma" w:cs="Tahoma"/>
                <w:b/>
                <w:i w:val="0"/>
                <w:sz w:val="18"/>
                <w:szCs w:val="18"/>
              </w:rPr>
              <w:t>SPR Number</w:t>
            </w:r>
          </w:p>
        </w:tc>
        <w:tc>
          <w:tcPr>
            <w:tcW w:w="8221" w:type="dxa"/>
            <w:shd w:val="clear" w:color="auto" w:fill="F2F2F2" w:themeFill="background1" w:themeFillShade="F2"/>
            <w:vAlign w:val="center"/>
          </w:tcPr>
          <w:p w14:paraId="5FAF087E" w14:textId="77777777" w:rsidR="00AD6FA7" w:rsidRPr="002A53A4" w:rsidRDefault="00AD6FA7" w:rsidP="005440E1">
            <w:pPr>
              <w:pStyle w:val="BodyText2"/>
              <w:rPr>
                <w:rFonts w:ascii="Tahoma" w:hAnsi="Tahoma" w:cs="Tahoma"/>
                <w:b/>
                <w:i w:val="0"/>
                <w:sz w:val="18"/>
                <w:szCs w:val="18"/>
              </w:rPr>
            </w:pPr>
            <w:r w:rsidRPr="002A53A4">
              <w:rPr>
                <w:rFonts w:ascii="Tahoma" w:hAnsi="Tahoma" w:cs="Tahoma"/>
                <w:b/>
                <w:i w:val="0"/>
                <w:sz w:val="18"/>
                <w:szCs w:val="18"/>
              </w:rPr>
              <w:t>Comments</w:t>
            </w:r>
          </w:p>
        </w:tc>
      </w:tr>
      <w:tr w:rsidR="00AD6FA7" w14:paraId="67FDBFE1" w14:textId="77777777" w:rsidTr="001243F0">
        <w:trPr>
          <w:trHeight w:val="340"/>
        </w:trPr>
        <w:tc>
          <w:tcPr>
            <w:tcW w:w="2127" w:type="dxa"/>
            <w:vAlign w:val="center"/>
          </w:tcPr>
          <w:p w14:paraId="00DEA061" w14:textId="77777777" w:rsidR="00AD6FA7" w:rsidRPr="007E4144" w:rsidRDefault="00AD6FA7" w:rsidP="008321F1">
            <w:pPr>
              <w:pStyle w:val="BodyText2"/>
              <w:rPr>
                <w:rFonts w:ascii="Tahoma" w:hAnsi="Tahoma" w:cs="Tahoma"/>
                <w:i w:val="0"/>
                <w:sz w:val="20"/>
              </w:rPr>
            </w:pPr>
            <w:r w:rsidRPr="007E4144">
              <w:rPr>
                <w:rFonts w:ascii="Tahoma" w:hAnsi="Tahoma" w:cs="Tahoma"/>
                <w:i w:val="0"/>
                <w:sz w:val="20"/>
              </w:rPr>
              <w:t>2, 3, 4, 5, 8</w:t>
            </w:r>
          </w:p>
        </w:tc>
        <w:tc>
          <w:tcPr>
            <w:tcW w:w="8221" w:type="dxa"/>
            <w:vAlign w:val="center"/>
          </w:tcPr>
          <w:p w14:paraId="77BB501F" w14:textId="60891A47" w:rsidR="00AD6FA7" w:rsidRPr="007E4144" w:rsidRDefault="005C68FC" w:rsidP="008321F1">
            <w:pPr>
              <w:pStyle w:val="BodyText"/>
              <w:spacing w:after="80" w:line="240" w:lineRule="exact"/>
              <w:outlineLvl w:val="0"/>
              <w:rPr>
                <w:rFonts w:ascii="Tahoma" w:hAnsi="Tahoma" w:cs="Tahoma"/>
                <w:sz w:val="20"/>
              </w:rPr>
            </w:pPr>
            <w:r>
              <w:rPr>
                <w:rFonts w:ascii="Tahoma" w:hAnsi="Tahoma" w:cs="Tahoma"/>
                <w:sz w:val="20"/>
              </w:rPr>
              <w:t>Risk Management</w:t>
            </w:r>
            <w:r w:rsidR="00AD6FA7" w:rsidRPr="007E4144">
              <w:rPr>
                <w:rFonts w:ascii="Tahoma" w:hAnsi="Tahoma" w:cs="Tahoma"/>
                <w:sz w:val="20"/>
              </w:rPr>
              <w:t xml:space="preserve"> to EN ISO 14971:2012</w:t>
            </w:r>
          </w:p>
        </w:tc>
      </w:tr>
      <w:tr w:rsidR="000108BB" w14:paraId="59C6FE45" w14:textId="77777777" w:rsidTr="00253EFA">
        <w:trPr>
          <w:trHeight w:val="340"/>
        </w:trPr>
        <w:tc>
          <w:tcPr>
            <w:tcW w:w="2127" w:type="dxa"/>
          </w:tcPr>
          <w:p w14:paraId="0CB70178"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9. </w:t>
            </w:r>
          </w:p>
        </w:tc>
        <w:tc>
          <w:tcPr>
            <w:tcW w:w="8221" w:type="dxa"/>
          </w:tcPr>
          <w:p w14:paraId="63C00D31" w14:textId="77777777" w:rsidR="000108BB" w:rsidRPr="007E4144" w:rsidRDefault="000108BB" w:rsidP="007E4144">
            <w:pPr>
              <w:pStyle w:val="BodyText"/>
              <w:spacing w:line="240" w:lineRule="exact"/>
              <w:outlineLvl w:val="0"/>
              <w:rPr>
                <w:rFonts w:ascii="Tahoma" w:hAnsi="Tahoma" w:cs="Tahoma"/>
                <w:sz w:val="20"/>
              </w:rPr>
            </w:pPr>
            <w:r w:rsidRPr="007E4144">
              <w:rPr>
                <w:rFonts w:ascii="Tahoma" w:hAnsi="Tahoma" w:cs="Tahoma"/>
                <w:color w:val="000000"/>
                <w:sz w:val="20"/>
                <w:lang w:val="en-US"/>
              </w:rPr>
              <w:t xml:space="preserve">Performance characteristics </w:t>
            </w:r>
          </w:p>
        </w:tc>
      </w:tr>
      <w:tr w:rsidR="000108BB" w14:paraId="73A605ED" w14:textId="77777777" w:rsidTr="00253EFA">
        <w:trPr>
          <w:trHeight w:val="340"/>
        </w:trPr>
        <w:tc>
          <w:tcPr>
            <w:tcW w:w="2127" w:type="dxa"/>
          </w:tcPr>
          <w:p w14:paraId="4215855E"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10. </w:t>
            </w:r>
          </w:p>
        </w:tc>
        <w:tc>
          <w:tcPr>
            <w:tcW w:w="8221" w:type="dxa"/>
          </w:tcPr>
          <w:p w14:paraId="4EAA3AFE" w14:textId="77777777" w:rsidR="000108BB" w:rsidRPr="007E4144" w:rsidRDefault="007E4144" w:rsidP="007E4144">
            <w:pPr>
              <w:pStyle w:val="BodyText"/>
              <w:spacing w:after="80" w:line="240" w:lineRule="exact"/>
              <w:outlineLvl w:val="0"/>
              <w:rPr>
                <w:rFonts w:ascii="Tahoma" w:hAnsi="Tahoma" w:cs="Tahoma"/>
                <w:i/>
                <w:sz w:val="20"/>
              </w:rPr>
            </w:pPr>
            <w:r w:rsidRPr="007E4144">
              <w:rPr>
                <w:rFonts w:ascii="Tahoma" w:hAnsi="Tahoma" w:cs="Tahoma"/>
                <w:color w:val="000000"/>
                <w:sz w:val="20"/>
                <w:lang w:val="en-US"/>
              </w:rPr>
              <w:t>C</w:t>
            </w:r>
            <w:r w:rsidR="000108BB" w:rsidRPr="007E4144">
              <w:rPr>
                <w:rFonts w:ascii="Tahoma" w:hAnsi="Tahoma" w:cs="Tahoma"/>
                <w:color w:val="000000"/>
                <w:sz w:val="20"/>
                <w:lang w:val="en-US"/>
              </w:rPr>
              <w:t xml:space="preserve">hemical, physical and biological properties </w:t>
            </w:r>
          </w:p>
        </w:tc>
      </w:tr>
      <w:tr w:rsidR="000108BB" w14:paraId="1D58BA9A" w14:textId="77777777" w:rsidTr="00253EFA">
        <w:trPr>
          <w:trHeight w:val="340"/>
        </w:trPr>
        <w:tc>
          <w:tcPr>
            <w:tcW w:w="2127" w:type="dxa"/>
          </w:tcPr>
          <w:p w14:paraId="433E4544"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11. </w:t>
            </w:r>
          </w:p>
        </w:tc>
        <w:tc>
          <w:tcPr>
            <w:tcW w:w="8221" w:type="dxa"/>
          </w:tcPr>
          <w:p w14:paraId="46F41865" w14:textId="77777777" w:rsidR="000108BB" w:rsidRPr="007E4144" w:rsidRDefault="000108BB" w:rsidP="007E4144">
            <w:pPr>
              <w:pStyle w:val="BodyText"/>
              <w:spacing w:after="80" w:line="240" w:lineRule="exact"/>
              <w:outlineLvl w:val="0"/>
              <w:rPr>
                <w:rFonts w:ascii="Tahoma" w:hAnsi="Tahoma" w:cs="Tahoma"/>
                <w:i/>
                <w:sz w:val="20"/>
              </w:rPr>
            </w:pPr>
            <w:r w:rsidRPr="007E4144">
              <w:rPr>
                <w:rFonts w:ascii="Tahoma" w:hAnsi="Tahoma" w:cs="Tahoma"/>
                <w:color w:val="000000"/>
                <w:sz w:val="20"/>
                <w:lang w:val="en-US"/>
              </w:rPr>
              <w:t xml:space="preserve">Infection and microbial contamination </w:t>
            </w:r>
          </w:p>
        </w:tc>
      </w:tr>
      <w:tr w:rsidR="000108BB" w14:paraId="6D3062D4" w14:textId="77777777" w:rsidTr="00253EFA">
        <w:trPr>
          <w:trHeight w:val="340"/>
        </w:trPr>
        <w:tc>
          <w:tcPr>
            <w:tcW w:w="2127" w:type="dxa"/>
          </w:tcPr>
          <w:p w14:paraId="6FFB6C9A"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12. </w:t>
            </w:r>
          </w:p>
        </w:tc>
        <w:tc>
          <w:tcPr>
            <w:tcW w:w="8221" w:type="dxa"/>
          </w:tcPr>
          <w:p w14:paraId="1B8234CD" w14:textId="77777777" w:rsidR="000108BB" w:rsidRPr="007E4144" w:rsidRDefault="000108BB" w:rsidP="007E4144">
            <w:pPr>
              <w:pStyle w:val="BodyText"/>
              <w:spacing w:after="80" w:line="240" w:lineRule="exact"/>
              <w:outlineLvl w:val="0"/>
              <w:rPr>
                <w:rFonts w:ascii="Tahoma" w:hAnsi="Tahoma" w:cs="Tahoma"/>
                <w:i/>
                <w:sz w:val="20"/>
              </w:rPr>
            </w:pPr>
            <w:r w:rsidRPr="007E4144">
              <w:rPr>
                <w:rFonts w:ascii="Tahoma" w:hAnsi="Tahoma" w:cs="Tahoma"/>
                <w:color w:val="000000"/>
                <w:sz w:val="20"/>
                <w:lang w:val="en-US"/>
              </w:rPr>
              <w:t xml:space="preserve">Devices incorporating materials of biological origin </w:t>
            </w:r>
          </w:p>
        </w:tc>
      </w:tr>
      <w:tr w:rsidR="000108BB" w14:paraId="3F025643" w14:textId="77777777" w:rsidTr="00253EFA">
        <w:trPr>
          <w:trHeight w:val="340"/>
        </w:trPr>
        <w:tc>
          <w:tcPr>
            <w:tcW w:w="2127" w:type="dxa"/>
          </w:tcPr>
          <w:p w14:paraId="744C4E5B"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13. </w:t>
            </w:r>
          </w:p>
        </w:tc>
        <w:tc>
          <w:tcPr>
            <w:tcW w:w="8221" w:type="dxa"/>
          </w:tcPr>
          <w:p w14:paraId="2E66F644" w14:textId="77777777" w:rsidR="000108BB" w:rsidRPr="007E4144" w:rsidRDefault="000108BB" w:rsidP="007E4144">
            <w:pPr>
              <w:pStyle w:val="BodyText"/>
              <w:spacing w:after="80" w:line="240" w:lineRule="exact"/>
              <w:outlineLvl w:val="0"/>
              <w:rPr>
                <w:rFonts w:ascii="Tahoma" w:hAnsi="Tahoma" w:cs="Tahoma"/>
                <w:sz w:val="20"/>
              </w:rPr>
            </w:pPr>
            <w:r w:rsidRPr="007E4144">
              <w:rPr>
                <w:rFonts w:ascii="Tahoma" w:hAnsi="Tahoma" w:cs="Tahoma"/>
                <w:color w:val="000000"/>
                <w:sz w:val="20"/>
                <w:lang w:val="en-US"/>
              </w:rPr>
              <w:t xml:space="preserve">Construction of devices and interaction with their environment </w:t>
            </w:r>
          </w:p>
        </w:tc>
      </w:tr>
      <w:tr w:rsidR="000108BB" w14:paraId="7CBA6CD6" w14:textId="77777777" w:rsidTr="00253EFA">
        <w:trPr>
          <w:trHeight w:val="340"/>
        </w:trPr>
        <w:tc>
          <w:tcPr>
            <w:tcW w:w="2127" w:type="dxa"/>
          </w:tcPr>
          <w:p w14:paraId="57B40DB9"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14. </w:t>
            </w:r>
          </w:p>
        </w:tc>
        <w:tc>
          <w:tcPr>
            <w:tcW w:w="8221" w:type="dxa"/>
          </w:tcPr>
          <w:p w14:paraId="317F53B1" w14:textId="77777777" w:rsidR="000108BB" w:rsidRPr="007E4144" w:rsidRDefault="000108BB" w:rsidP="007E4144">
            <w:pPr>
              <w:pStyle w:val="BodyText"/>
              <w:spacing w:after="80" w:line="240" w:lineRule="exact"/>
              <w:outlineLvl w:val="0"/>
              <w:rPr>
                <w:rFonts w:ascii="Tahoma" w:hAnsi="Tahoma" w:cs="Tahoma"/>
                <w:sz w:val="20"/>
              </w:rPr>
            </w:pPr>
            <w:r w:rsidRPr="007E4144">
              <w:rPr>
                <w:rFonts w:ascii="Tahoma" w:hAnsi="Tahoma" w:cs="Tahoma"/>
                <w:color w:val="000000"/>
                <w:sz w:val="20"/>
                <w:lang w:val="en-US"/>
              </w:rPr>
              <w:t xml:space="preserve">Devices with a measuring function </w:t>
            </w:r>
          </w:p>
        </w:tc>
      </w:tr>
      <w:tr w:rsidR="000108BB" w14:paraId="0C72E802" w14:textId="77777777" w:rsidTr="00253EFA">
        <w:trPr>
          <w:trHeight w:val="340"/>
        </w:trPr>
        <w:tc>
          <w:tcPr>
            <w:tcW w:w="2127" w:type="dxa"/>
          </w:tcPr>
          <w:p w14:paraId="16EE4F25"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15. </w:t>
            </w:r>
          </w:p>
        </w:tc>
        <w:tc>
          <w:tcPr>
            <w:tcW w:w="8221" w:type="dxa"/>
          </w:tcPr>
          <w:p w14:paraId="4F5F0C97" w14:textId="77777777" w:rsidR="000108BB" w:rsidRPr="007E4144" w:rsidRDefault="000108BB" w:rsidP="007E4144">
            <w:pPr>
              <w:pStyle w:val="BodyText"/>
              <w:spacing w:after="80" w:line="240" w:lineRule="exact"/>
              <w:outlineLvl w:val="0"/>
              <w:rPr>
                <w:rFonts w:ascii="Tahoma" w:hAnsi="Tahoma" w:cs="Tahoma"/>
                <w:sz w:val="20"/>
              </w:rPr>
            </w:pPr>
            <w:r w:rsidRPr="007E4144">
              <w:rPr>
                <w:rFonts w:ascii="Tahoma" w:hAnsi="Tahoma" w:cs="Tahoma"/>
                <w:color w:val="000000"/>
                <w:sz w:val="20"/>
                <w:lang w:val="en-US"/>
              </w:rPr>
              <w:t xml:space="preserve">Protection against radiation </w:t>
            </w:r>
          </w:p>
        </w:tc>
      </w:tr>
      <w:tr w:rsidR="000108BB" w14:paraId="12B8DBEB" w14:textId="77777777" w:rsidTr="00253EFA">
        <w:trPr>
          <w:trHeight w:val="340"/>
        </w:trPr>
        <w:tc>
          <w:tcPr>
            <w:tcW w:w="2127" w:type="dxa"/>
          </w:tcPr>
          <w:p w14:paraId="2F3B3E77" w14:textId="77777777" w:rsidR="000108BB" w:rsidRPr="00FB1BA9" w:rsidRDefault="000108BB" w:rsidP="000108BB">
            <w:pPr>
              <w:pStyle w:val="BodyText2"/>
              <w:rPr>
                <w:rFonts w:ascii="Tahoma" w:hAnsi="Tahoma" w:cs="Tahoma"/>
                <w:i w:val="0"/>
                <w:sz w:val="20"/>
              </w:rPr>
            </w:pPr>
            <w:r w:rsidRPr="00525D1A">
              <w:rPr>
                <w:rFonts w:ascii="Tahoma" w:hAnsi="Tahoma" w:cs="Tahoma"/>
                <w:i w:val="0"/>
                <w:color w:val="000000"/>
                <w:sz w:val="20"/>
                <w:lang w:val="en-US"/>
              </w:rPr>
              <w:t xml:space="preserve">16. </w:t>
            </w:r>
          </w:p>
        </w:tc>
        <w:tc>
          <w:tcPr>
            <w:tcW w:w="8221" w:type="dxa"/>
          </w:tcPr>
          <w:p w14:paraId="0ED81561" w14:textId="77777777" w:rsidR="000108BB" w:rsidRPr="007E4144" w:rsidRDefault="000108BB" w:rsidP="008321F1">
            <w:pPr>
              <w:pStyle w:val="BodyText"/>
              <w:spacing w:after="80" w:line="240" w:lineRule="exact"/>
              <w:outlineLvl w:val="0"/>
              <w:rPr>
                <w:rFonts w:ascii="Tahoma" w:hAnsi="Tahoma" w:cs="Tahoma"/>
                <w:sz w:val="20"/>
              </w:rPr>
            </w:pPr>
            <w:r w:rsidRPr="007E4144">
              <w:rPr>
                <w:rFonts w:ascii="Tahoma" w:hAnsi="Tahoma" w:cs="Tahoma"/>
                <w:color w:val="000000"/>
                <w:sz w:val="20"/>
                <w:lang w:val="en-US"/>
              </w:rPr>
              <w:t>Electronic programmable systems – devices that incorporate electronic programmable</w:t>
            </w:r>
            <w:r w:rsidR="007E4144" w:rsidRPr="007E4144">
              <w:rPr>
                <w:rFonts w:ascii="Tahoma" w:hAnsi="Tahoma" w:cs="Tahoma"/>
                <w:color w:val="000000"/>
                <w:sz w:val="20"/>
                <w:lang w:val="en-US"/>
              </w:rPr>
              <w:t xml:space="preserve"> systems and software that are devices in themselves</w:t>
            </w:r>
          </w:p>
        </w:tc>
      </w:tr>
      <w:tr w:rsidR="000108BB" w14:paraId="23AE034F" w14:textId="77777777" w:rsidTr="00253EFA">
        <w:trPr>
          <w:trHeight w:val="340"/>
        </w:trPr>
        <w:tc>
          <w:tcPr>
            <w:tcW w:w="2127" w:type="dxa"/>
          </w:tcPr>
          <w:p w14:paraId="58D98A41" w14:textId="77777777" w:rsidR="000108BB" w:rsidRPr="00FB1BA9" w:rsidRDefault="000108BB" w:rsidP="007E4144">
            <w:pPr>
              <w:pStyle w:val="BodyText2"/>
              <w:rPr>
                <w:rFonts w:ascii="Tahoma" w:hAnsi="Tahoma" w:cs="Tahoma"/>
                <w:i w:val="0"/>
                <w:sz w:val="20"/>
              </w:rPr>
            </w:pPr>
            <w:r w:rsidRPr="00525D1A">
              <w:rPr>
                <w:rFonts w:ascii="Tahoma" w:hAnsi="Tahoma" w:cs="Tahoma"/>
                <w:i w:val="0"/>
                <w:color w:val="000000"/>
                <w:sz w:val="20"/>
                <w:lang w:val="en-US"/>
              </w:rPr>
              <w:t xml:space="preserve">17. </w:t>
            </w:r>
          </w:p>
        </w:tc>
        <w:tc>
          <w:tcPr>
            <w:tcW w:w="8221" w:type="dxa"/>
          </w:tcPr>
          <w:p w14:paraId="2C99CF2F" w14:textId="77777777" w:rsidR="000108BB" w:rsidRPr="007E4144" w:rsidRDefault="000108BB" w:rsidP="007E4144">
            <w:pPr>
              <w:pStyle w:val="BodyText"/>
              <w:spacing w:after="80" w:line="240" w:lineRule="exact"/>
              <w:outlineLvl w:val="0"/>
              <w:rPr>
                <w:rFonts w:ascii="Tahoma" w:hAnsi="Tahoma" w:cs="Tahoma"/>
                <w:sz w:val="20"/>
              </w:rPr>
            </w:pPr>
            <w:r w:rsidRPr="007E4144">
              <w:rPr>
                <w:rFonts w:ascii="Tahoma" w:hAnsi="Tahoma" w:cs="Tahoma"/>
                <w:color w:val="000000"/>
                <w:sz w:val="20"/>
                <w:lang w:val="en-US"/>
              </w:rPr>
              <w:t xml:space="preserve">Devices connected to or equipped with an energy source </w:t>
            </w:r>
          </w:p>
        </w:tc>
      </w:tr>
      <w:tr w:rsidR="000108BB" w14:paraId="2E265B69" w14:textId="77777777" w:rsidTr="00253EFA">
        <w:trPr>
          <w:trHeight w:val="340"/>
        </w:trPr>
        <w:tc>
          <w:tcPr>
            <w:tcW w:w="2127" w:type="dxa"/>
          </w:tcPr>
          <w:p w14:paraId="65C1C13E" w14:textId="77777777" w:rsidR="000108BB" w:rsidRPr="00FB1BA9" w:rsidRDefault="000108BB" w:rsidP="007E4144">
            <w:pPr>
              <w:pStyle w:val="BodyText2"/>
              <w:rPr>
                <w:rFonts w:ascii="Tahoma" w:hAnsi="Tahoma" w:cs="Tahoma"/>
                <w:i w:val="0"/>
                <w:sz w:val="20"/>
              </w:rPr>
            </w:pPr>
            <w:r w:rsidRPr="00525D1A">
              <w:rPr>
                <w:rFonts w:ascii="Tahoma" w:hAnsi="Tahoma" w:cs="Tahoma"/>
                <w:i w:val="0"/>
                <w:color w:val="000000"/>
                <w:sz w:val="20"/>
                <w:lang w:val="en-US"/>
              </w:rPr>
              <w:t xml:space="preserve">18. </w:t>
            </w:r>
          </w:p>
        </w:tc>
        <w:tc>
          <w:tcPr>
            <w:tcW w:w="8221" w:type="dxa"/>
          </w:tcPr>
          <w:p w14:paraId="551F55AB" w14:textId="77777777" w:rsidR="000108BB" w:rsidRPr="007E4144" w:rsidRDefault="000108BB" w:rsidP="007E4144">
            <w:pPr>
              <w:pStyle w:val="BodyText"/>
              <w:spacing w:after="80" w:line="240" w:lineRule="exact"/>
              <w:outlineLvl w:val="0"/>
              <w:rPr>
                <w:rFonts w:ascii="Tahoma" w:hAnsi="Tahoma" w:cs="Tahoma"/>
                <w:sz w:val="20"/>
              </w:rPr>
            </w:pPr>
            <w:r w:rsidRPr="007E4144">
              <w:rPr>
                <w:rFonts w:ascii="Tahoma" w:hAnsi="Tahoma" w:cs="Tahoma"/>
                <w:color w:val="000000"/>
                <w:sz w:val="20"/>
                <w:lang w:val="en-US"/>
              </w:rPr>
              <w:t xml:space="preserve">Protection against mechanical and thermal risks </w:t>
            </w:r>
          </w:p>
        </w:tc>
      </w:tr>
      <w:tr w:rsidR="000108BB" w14:paraId="4889139F" w14:textId="77777777" w:rsidTr="00253EFA">
        <w:trPr>
          <w:trHeight w:val="340"/>
        </w:trPr>
        <w:tc>
          <w:tcPr>
            <w:tcW w:w="2127" w:type="dxa"/>
          </w:tcPr>
          <w:p w14:paraId="108DA044" w14:textId="77777777" w:rsidR="000108BB" w:rsidRPr="00FB1BA9" w:rsidRDefault="000108BB" w:rsidP="007E4144">
            <w:pPr>
              <w:pStyle w:val="BodyText2"/>
              <w:rPr>
                <w:rFonts w:ascii="Tahoma" w:hAnsi="Tahoma" w:cs="Tahoma"/>
                <w:i w:val="0"/>
                <w:sz w:val="20"/>
              </w:rPr>
            </w:pPr>
            <w:r w:rsidRPr="00525D1A">
              <w:rPr>
                <w:rFonts w:ascii="Tahoma" w:hAnsi="Tahoma" w:cs="Tahoma"/>
                <w:i w:val="0"/>
                <w:color w:val="000000"/>
                <w:sz w:val="20"/>
                <w:lang w:val="en-US"/>
              </w:rPr>
              <w:t xml:space="preserve">19. </w:t>
            </w:r>
          </w:p>
        </w:tc>
        <w:tc>
          <w:tcPr>
            <w:tcW w:w="8221" w:type="dxa"/>
          </w:tcPr>
          <w:p w14:paraId="244A115E" w14:textId="77777777" w:rsidR="000108BB" w:rsidRPr="007E4144" w:rsidRDefault="000108BB" w:rsidP="00EE7DE3">
            <w:pPr>
              <w:pStyle w:val="BodyText"/>
              <w:spacing w:after="80" w:line="240" w:lineRule="exact"/>
              <w:outlineLvl w:val="0"/>
              <w:rPr>
                <w:rFonts w:ascii="Tahoma" w:hAnsi="Tahoma" w:cs="Tahoma"/>
                <w:sz w:val="20"/>
              </w:rPr>
            </w:pPr>
            <w:r w:rsidRPr="007E4144">
              <w:rPr>
                <w:rFonts w:ascii="Tahoma" w:hAnsi="Tahoma" w:cs="Tahoma"/>
                <w:color w:val="000000"/>
                <w:sz w:val="20"/>
                <w:lang w:val="en-US"/>
              </w:rPr>
              <w:t>Protection against the risks posed by devices intended for self-testing or near-patient</w:t>
            </w:r>
            <w:r w:rsidR="007E4144" w:rsidRPr="007E4144">
              <w:rPr>
                <w:rFonts w:ascii="Tahoma" w:hAnsi="Tahoma" w:cs="Tahoma"/>
                <w:color w:val="000000"/>
                <w:sz w:val="20"/>
                <w:lang w:val="en-US"/>
              </w:rPr>
              <w:t xml:space="preserve"> testing</w:t>
            </w:r>
          </w:p>
        </w:tc>
      </w:tr>
      <w:tr w:rsidR="00D50477" w14:paraId="10E9DA0B" w14:textId="77777777" w:rsidTr="001243F0">
        <w:trPr>
          <w:trHeight w:val="1446"/>
        </w:trPr>
        <w:tc>
          <w:tcPr>
            <w:tcW w:w="2127" w:type="dxa"/>
            <w:tcBorders>
              <w:bottom w:val="single" w:sz="4" w:space="0" w:color="00A3AD" w:themeColor="accent3"/>
            </w:tcBorders>
            <w:tcMar>
              <w:top w:w="108" w:type="dxa"/>
            </w:tcMar>
            <w:vAlign w:val="center"/>
          </w:tcPr>
          <w:p w14:paraId="4DC297BF" w14:textId="77777777" w:rsidR="00D637B9" w:rsidRDefault="007E4144" w:rsidP="008321F1">
            <w:pPr>
              <w:pStyle w:val="BodyText2"/>
              <w:rPr>
                <w:rFonts w:ascii="Tahoma" w:hAnsi="Tahoma" w:cs="Tahoma"/>
                <w:i w:val="0"/>
                <w:sz w:val="18"/>
                <w:szCs w:val="18"/>
              </w:rPr>
            </w:pPr>
            <w:r>
              <w:rPr>
                <w:rFonts w:ascii="Tahoma" w:hAnsi="Tahoma" w:cs="Tahoma"/>
                <w:i w:val="0"/>
                <w:sz w:val="18"/>
                <w:szCs w:val="18"/>
              </w:rPr>
              <w:t>20</w:t>
            </w:r>
          </w:p>
          <w:p w14:paraId="3D446430" w14:textId="77777777" w:rsidR="00D637B9" w:rsidRDefault="00D637B9" w:rsidP="00D637B9"/>
          <w:p w14:paraId="03C44B33" w14:textId="77777777" w:rsidR="00D637B9" w:rsidRPr="00D637B9" w:rsidRDefault="00D637B9"/>
          <w:p w14:paraId="1C859B20" w14:textId="77777777" w:rsidR="00D637B9" w:rsidRDefault="00D637B9" w:rsidP="00D637B9"/>
          <w:p w14:paraId="4C9CEBEC" w14:textId="77777777" w:rsidR="00AD6FA7" w:rsidRPr="001243F0" w:rsidRDefault="00AD6FA7" w:rsidP="001243F0">
            <w:pPr>
              <w:rPr>
                <w:i/>
              </w:rPr>
            </w:pPr>
          </w:p>
        </w:tc>
        <w:tc>
          <w:tcPr>
            <w:tcW w:w="8221" w:type="dxa"/>
            <w:tcBorders>
              <w:bottom w:val="single" w:sz="4" w:space="0" w:color="00A3AD" w:themeColor="accent3"/>
            </w:tcBorders>
            <w:tcMar>
              <w:top w:w="108" w:type="dxa"/>
            </w:tcMar>
          </w:tcPr>
          <w:p w14:paraId="3B1399A5" w14:textId="77777777" w:rsidR="007E4144" w:rsidRPr="007E4144" w:rsidRDefault="007E4144" w:rsidP="000F4A35">
            <w:pPr>
              <w:pStyle w:val="BodyText"/>
              <w:spacing w:after="80" w:line="240" w:lineRule="exact"/>
              <w:outlineLvl w:val="0"/>
              <w:rPr>
                <w:rFonts w:ascii="Tahoma" w:hAnsi="Tahoma" w:cs="Tahoma"/>
                <w:sz w:val="20"/>
                <w:szCs w:val="18"/>
              </w:rPr>
            </w:pPr>
            <w:r w:rsidRPr="007E4144">
              <w:rPr>
                <w:rFonts w:ascii="Tahoma" w:hAnsi="Tahoma" w:cs="Tahoma"/>
                <w:sz w:val="20"/>
                <w:szCs w:val="18"/>
              </w:rPr>
              <w:t xml:space="preserve">Label and instructions for use: </w:t>
            </w:r>
          </w:p>
          <w:p w14:paraId="79FA31C5" w14:textId="77777777" w:rsidR="007E4144" w:rsidRPr="007E4144" w:rsidRDefault="007E4144" w:rsidP="007E4144">
            <w:pPr>
              <w:pStyle w:val="BodyText"/>
              <w:numPr>
                <w:ilvl w:val="0"/>
                <w:numId w:val="8"/>
              </w:numPr>
              <w:spacing w:after="80" w:line="240" w:lineRule="exact"/>
              <w:outlineLvl w:val="0"/>
              <w:rPr>
                <w:rFonts w:ascii="Tahoma" w:hAnsi="Tahoma" w:cs="Tahoma"/>
                <w:sz w:val="20"/>
                <w:szCs w:val="18"/>
              </w:rPr>
            </w:pPr>
            <w:r w:rsidRPr="007E4144">
              <w:rPr>
                <w:rFonts w:ascii="Tahoma" w:hAnsi="Tahoma" w:cs="Tahoma"/>
                <w:sz w:val="20"/>
                <w:szCs w:val="18"/>
              </w:rPr>
              <w:t xml:space="preserve">General requirements regarding the information supplied by the manufacturer </w:t>
            </w:r>
          </w:p>
          <w:p w14:paraId="0E5442D0" w14:textId="77777777" w:rsidR="007E4144" w:rsidRPr="007E4144" w:rsidRDefault="007E4144" w:rsidP="007E4144">
            <w:pPr>
              <w:pStyle w:val="BodyText"/>
              <w:numPr>
                <w:ilvl w:val="0"/>
                <w:numId w:val="8"/>
              </w:numPr>
              <w:spacing w:after="80" w:line="240" w:lineRule="exact"/>
              <w:outlineLvl w:val="0"/>
              <w:rPr>
                <w:rFonts w:ascii="Tahoma" w:hAnsi="Tahoma" w:cs="Tahoma"/>
                <w:sz w:val="20"/>
                <w:szCs w:val="18"/>
              </w:rPr>
            </w:pPr>
            <w:r w:rsidRPr="007E4144">
              <w:rPr>
                <w:rFonts w:ascii="Tahoma" w:hAnsi="Tahoma" w:cs="Tahoma"/>
                <w:sz w:val="20"/>
                <w:szCs w:val="18"/>
              </w:rPr>
              <w:t xml:space="preserve">Information on the label </w:t>
            </w:r>
          </w:p>
          <w:p w14:paraId="5193DCEF" w14:textId="77777777" w:rsidR="007E4144" w:rsidRPr="007E4144" w:rsidRDefault="007E4144" w:rsidP="007E4144">
            <w:pPr>
              <w:pStyle w:val="BodyText"/>
              <w:numPr>
                <w:ilvl w:val="0"/>
                <w:numId w:val="8"/>
              </w:numPr>
              <w:spacing w:after="80" w:line="240" w:lineRule="exact"/>
              <w:outlineLvl w:val="0"/>
              <w:rPr>
                <w:rFonts w:ascii="Tahoma" w:hAnsi="Tahoma" w:cs="Tahoma"/>
                <w:sz w:val="20"/>
                <w:szCs w:val="18"/>
              </w:rPr>
            </w:pPr>
            <w:r w:rsidRPr="007E4144">
              <w:rPr>
                <w:rFonts w:ascii="Tahoma" w:hAnsi="Tahoma" w:cs="Tahoma"/>
                <w:sz w:val="20"/>
                <w:szCs w:val="18"/>
              </w:rPr>
              <w:t>Information on the packaging which maintains the sterile condition of a device</w:t>
            </w:r>
            <w:r w:rsidR="007B621C">
              <w:rPr>
                <w:rFonts w:ascii="Tahoma" w:hAnsi="Tahoma" w:cs="Tahoma"/>
                <w:sz w:val="20"/>
                <w:szCs w:val="18"/>
              </w:rPr>
              <w:t xml:space="preserve"> </w:t>
            </w:r>
            <w:r w:rsidRPr="007E4144">
              <w:rPr>
                <w:rFonts w:ascii="Tahoma" w:hAnsi="Tahoma" w:cs="Tahoma"/>
                <w:sz w:val="20"/>
                <w:szCs w:val="18"/>
              </w:rPr>
              <w:t>(‘sterile packaging’)</w:t>
            </w:r>
          </w:p>
          <w:p w14:paraId="308F9F95" w14:textId="77777777" w:rsidR="00EE7DE3" w:rsidRPr="002A53A4" w:rsidRDefault="007E4144" w:rsidP="007E4144">
            <w:pPr>
              <w:pStyle w:val="BodyText"/>
              <w:numPr>
                <w:ilvl w:val="0"/>
                <w:numId w:val="8"/>
              </w:numPr>
              <w:spacing w:after="80" w:line="240" w:lineRule="exact"/>
              <w:outlineLvl w:val="0"/>
              <w:rPr>
                <w:rFonts w:ascii="Tahoma" w:hAnsi="Tahoma" w:cs="Tahoma"/>
                <w:sz w:val="18"/>
                <w:szCs w:val="18"/>
              </w:rPr>
            </w:pPr>
            <w:r w:rsidRPr="007E4144">
              <w:rPr>
                <w:rFonts w:ascii="Tahoma" w:hAnsi="Tahoma" w:cs="Tahoma"/>
                <w:sz w:val="20"/>
                <w:szCs w:val="18"/>
              </w:rPr>
              <w:t>Information in the instructions for use</w:t>
            </w:r>
          </w:p>
        </w:tc>
      </w:tr>
      <w:tr w:rsidR="00ED1640" w14:paraId="2547450D" w14:textId="77777777" w:rsidTr="001243F0">
        <w:trPr>
          <w:trHeight w:val="1531"/>
        </w:trPr>
        <w:tc>
          <w:tcPr>
            <w:tcW w:w="10348" w:type="dxa"/>
            <w:gridSpan w:val="2"/>
            <w:tcBorders>
              <w:left w:val="single" w:sz="4" w:space="0" w:color="00A3AD" w:themeColor="accent3"/>
              <w:right w:val="single" w:sz="4" w:space="0" w:color="00A3AD" w:themeColor="accent3"/>
            </w:tcBorders>
            <w:tcMar>
              <w:top w:w="0" w:type="dxa"/>
            </w:tcMar>
          </w:tcPr>
          <w:p w14:paraId="765E9356" w14:textId="77777777" w:rsidR="00ED1640" w:rsidRPr="008321F1" w:rsidRDefault="00ED1640" w:rsidP="008321F1">
            <w:pPr>
              <w:pStyle w:val="BodyText"/>
              <w:spacing w:after="80" w:line="240" w:lineRule="exact"/>
              <w:outlineLvl w:val="0"/>
              <w:rPr>
                <w:rFonts w:ascii="Tahoma" w:hAnsi="Tahoma" w:cs="Tahoma"/>
                <w:sz w:val="20"/>
              </w:rPr>
            </w:pPr>
            <w:r>
              <w:rPr>
                <w:rFonts w:ascii="Tahoma" w:hAnsi="Tahoma" w:cs="Tahoma"/>
                <w:color w:val="808080"/>
                <w:sz w:val="18"/>
                <w:szCs w:val="18"/>
              </w:rPr>
              <w:fldChar w:fldCharType="begin">
                <w:ffData>
                  <w:name w:val="Text22"/>
                  <w:enabled/>
                  <w:calcOnExit w:val="0"/>
                  <w:textInput>
                    <w:default w:val="Click here to type your response"/>
                  </w:textInput>
                </w:ffData>
              </w:fldChar>
            </w:r>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p>
        </w:tc>
      </w:tr>
    </w:tbl>
    <w:p w14:paraId="50AAD0CC" w14:textId="6CC64922" w:rsidR="00335E05" w:rsidRDefault="00335E05" w:rsidP="008321F1">
      <w:pPr>
        <w:rPr>
          <w:rFonts w:ascii="Tahoma" w:hAnsi="Tahoma" w:cs="Tahoma"/>
          <w:iCs/>
          <w:sz w:val="32"/>
          <w:szCs w:val="32"/>
        </w:rPr>
      </w:pPr>
    </w:p>
    <w:p w14:paraId="0DF08475" w14:textId="543807A8" w:rsidR="00335E05" w:rsidRPr="00FB65FE" w:rsidRDefault="00335E05" w:rsidP="008321F1">
      <w:pPr>
        <w:rPr>
          <w:rFonts w:ascii="Tahoma" w:hAnsi="Tahoma" w:cs="Tahoma"/>
          <w:iCs/>
          <w:color w:val="FF2B1F" w:themeColor="text2"/>
          <w:szCs w:val="32"/>
        </w:rPr>
      </w:pPr>
      <w:r w:rsidRPr="00FB65FE">
        <w:rPr>
          <w:rFonts w:ascii="Tahoma" w:hAnsi="Tahoma" w:cs="Tahoma"/>
          <w:iCs/>
          <w:color w:val="FF2B1F" w:themeColor="text2"/>
          <w:szCs w:val="32"/>
        </w:rPr>
        <w:t>Technical Documentation</w:t>
      </w:r>
    </w:p>
    <w:p w14:paraId="05ECB6DB" w14:textId="3EF472D6" w:rsidR="00335E05" w:rsidRPr="003A3132" w:rsidRDefault="00335E05" w:rsidP="00335E05">
      <w:pPr>
        <w:pStyle w:val="BodyText"/>
        <w:spacing w:after="80"/>
        <w:rPr>
          <w:rFonts w:ascii="Tahoma" w:hAnsi="Tahoma" w:cs="Tahoma"/>
          <w:b/>
          <w:color w:val="007D8A" w:themeColor="accent2"/>
          <w:sz w:val="20"/>
        </w:rPr>
      </w:pPr>
      <w:r>
        <w:rPr>
          <w:rFonts w:ascii="Tahoma" w:hAnsi="Tahoma" w:cs="Tahoma"/>
          <w:b/>
          <w:color w:val="007D8A" w:themeColor="accent2"/>
          <w:sz w:val="20"/>
        </w:rPr>
        <w:t>Your application to a Notified Body will require submission of Technical Documentation, either under Annex IX or Annex X.</w:t>
      </w:r>
    </w:p>
    <w:p w14:paraId="45614021" w14:textId="094E6BAF" w:rsidR="000A7EA9" w:rsidRPr="000A7EA9" w:rsidRDefault="000A7EA9" w:rsidP="00335E05">
      <w:pPr>
        <w:pStyle w:val="BodyText"/>
        <w:spacing w:after="80" w:line="240" w:lineRule="exact"/>
        <w:outlineLvl w:val="0"/>
        <w:rPr>
          <w:sz w:val="20"/>
        </w:rPr>
      </w:pPr>
      <w:r w:rsidRPr="000A7EA9">
        <w:rPr>
          <w:sz w:val="20"/>
        </w:rPr>
        <w:t>The submission of Technical Documentation should show the evidence of conformity to the GSPRs. it is advised that a summary is provided which covers all relevant points of Annex II</w:t>
      </w:r>
      <w:r w:rsidR="0034697A">
        <w:rPr>
          <w:sz w:val="20"/>
        </w:rPr>
        <w:t xml:space="preserve"> and Performance evaluation and clinical evidence, refer to XIII</w:t>
      </w:r>
      <w:r w:rsidRPr="000A7EA9">
        <w:rPr>
          <w:sz w:val="20"/>
        </w:rPr>
        <w:t>.</w:t>
      </w:r>
    </w:p>
    <w:p w14:paraId="6EED692E" w14:textId="47EC20A7" w:rsidR="00335E05" w:rsidRPr="000A7EA9" w:rsidRDefault="000A7EA9" w:rsidP="000A7EA9">
      <w:pPr>
        <w:pStyle w:val="BodyText"/>
        <w:spacing w:after="80" w:line="240" w:lineRule="exact"/>
        <w:outlineLvl w:val="0"/>
        <w:rPr>
          <w:rFonts w:ascii="Tahoma" w:hAnsi="Tahoma" w:cs="Tahoma"/>
          <w:sz w:val="16"/>
          <w:szCs w:val="18"/>
        </w:rPr>
      </w:pPr>
      <w:r w:rsidRPr="000A7EA9">
        <w:rPr>
          <w:sz w:val="20"/>
        </w:rPr>
        <w:t xml:space="preserve">For existing CE marked devices (either </w:t>
      </w:r>
      <w:r>
        <w:rPr>
          <w:sz w:val="20"/>
        </w:rPr>
        <w:t>via</w:t>
      </w:r>
      <w:r w:rsidRPr="000A7EA9">
        <w:rPr>
          <w:sz w:val="20"/>
        </w:rPr>
        <w:t xml:space="preserve"> a Notified Body or those devices which have been ‘self-declared) a new full application will be needed to include all </w:t>
      </w:r>
      <w:r w:rsidR="0034697A">
        <w:rPr>
          <w:sz w:val="20"/>
        </w:rPr>
        <w:t>technical documentation as outlined by the new regulation</w:t>
      </w:r>
      <w:r w:rsidRPr="000A7EA9">
        <w:rPr>
          <w:sz w:val="20"/>
        </w:rPr>
        <w:t>.</w:t>
      </w:r>
    </w:p>
    <w:p w14:paraId="048AA402" w14:textId="77777777" w:rsidR="00335E05" w:rsidRPr="008321F1" w:rsidRDefault="00335E05" w:rsidP="008321F1">
      <w:pPr>
        <w:rPr>
          <w:rFonts w:ascii="Tahoma" w:hAnsi="Tahoma" w:cs="Tahoma"/>
          <w:iCs/>
          <w:sz w:val="32"/>
          <w:szCs w:val="32"/>
        </w:rPr>
      </w:pPr>
    </w:p>
    <w:tbl>
      <w:tblPr>
        <w:tblW w:w="10348" w:type="dxa"/>
        <w:tblInd w:w="-34" w:type="dxa"/>
        <w:tblBorders>
          <w:insideV w:val="single" w:sz="4" w:space="0" w:color="auto"/>
        </w:tblBorders>
        <w:tblLook w:val="0000" w:firstRow="0" w:lastRow="0" w:firstColumn="0" w:lastColumn="0" w:noHBand="0" w:noVBand="0"/>
      </w:tblPr>
      <w:tblGrid>
        <w:gridCol w:w="10348"/>
      </w:tblGrid>
      <w:tr w:rsidR="00E16E52" w:rsidRPr="00964DC7" w14:paraId="5A9FB574" w14:textId="77777777" w:rsidTr="001243F0">
        <w:trPr>
          <w:trHeight w:val="131"/>
        </w:trPr>
        <w:tc>
          <w:tcPr>
            <w:tcW w:w="10348" w:type="dxa"/>
            <w:tcBorders>
              <w:bottom w:val="single" w:sz="4" w:space="0" w:color="00A3AE"/>
            </w:tcBorders>
          </w:tcPr>
          <w:p w14:paraId="7E07421F" w14:textId="77777777" w:rsidR="008931A4" w:rsidRPr="00256C38" w:rsidRDefault="008931A4" w:rsidP="008D069A">
            <w:pPr>
              <w:pStyle w:val="BSISubtitle"/>
              <w:spacing w:after="240"/>
              <w:rPr>
                <w:b w:val="0"/>
                <w:color w:val="FF0000"/>
              </w:rPr>
            </w:pPr>
            <w:r>
              <w:rPr>
                <w:b w:val="0"/>
                <w:color w:val="FF0000"/>
              </w:rPr>
              <w:lastRenderedPageBreak/>
              <w:t>Clinical Evidence</w:t>
            </w:r>
          </w:p>
          <w:p w14:paraId="77809B1D" w14:textId="6889E4D6" w:rsidR="00E16E52" w:rsidRPr="003A3132" w:rsidRDefault="00CF4CAA" w:rsidP="00A97C91">
            <w:pPr>
              <w:pStyle w:val="BodyText"/>
              <w:spacing w:after="80"/>
              <w:rPr>
                <w:rFonts w:ascii="Tahoma" w:hAnsi="Tahoma" w:cs="Tahoma"/>
                <w:b/>
                <w:color w:val="007D8A" w:themeColor="accent2"/>
                <w:sz w:val="20"/>
              </w:rPr>
            </w:pPr>
            <w:r w:rsidRPr="00067CB6">
              <w:rPr>
                <w:rFonts w:ascii="Tahoma" w:hAnsi="Tahoma" w:cs="Tahoma"/>
                <w:b/>
                <w:color w:val="007D8A" w:themeColor="accent2"/>
                <w:sz w:val="20"/>
              </w:rPr>
              <w:t xml:space="preserve">The term ‘performance evaluation’ has been redefined by the IVDR. </w:t>
            </w:r>
            <w:r w:rsidR="004A170E" w:rsidRPr="003A3132">
              <w:rPr>
                <w:rFonts w:ascii="Tahoma" w:hAnsi="Tahoma" w:cs="Tahoma"/>
                <w:b/>
                <w:color w:val="007D8A" w:themeColor="accent2"/>
                <w:sz w:val="20"/>
              </w:rPr>
              <w:t xml:space="preserve">There is </w:t>
            </w:r>
            <w:r w:rsidR="00184229">
              <w:rPr>
                <w:rFonts w:ascii="Tahoma" w:hAnsi="Tahoma" w:cs="Tahoma"/>
                <w:b/>
                <w:color w:val="007D8A" w:themeColor="accent2"/>
                <w:sz w:val="20"/>
              </w:rPr>
              <w:t xml:space="preserve">a new requirement to demonstrate how a manufacturer plans to evaluate the performance of the device (‘performance evaluation’), and the output of the performance evaluation as a collation of </w:t>
            </w:r>
            <w:r w:rsidR="00C50E2F" w:rsidRPr="003A3132">
              <w:rPr>
                <w:rFonts w:ascii="Tahoma" w:hAnsi="Tahoma" w:cs="Tahoma"/>
                <w:b/>
                <w:color w:val="007D8A" w:themeColor="accent2"/>
                <w:sz w:val="20"/>
              </w:rPr>
              <w:t>c</w:t>
            </w:r>
            <w:r w:rsidR="004A170E" w:rsidRPr="003A3132">
              <w:rPr>
                <w:rFonts w:ascii="Tahoma" w:hAnsi="Tahoma" w:cs="Tahoma"/>
                <w:b/>
                <w:color w:val="007D8A" w:themeColor="accent2"/>
                <w:sz w:val="20"/>
              </w:rPr>
              <w:t xml:space="preserve">linical </w:t>
            </w:r>
            <w:r w:rsidR="00C50E2F" w:rsidRPr="003A3132">
              <w:rPr>
                <w:rFonts w:ascii="Tahoma" w:hAnsi="Tahoma" w:cs="Tahoma"/>
                <w:b/>
                <w:color w:val="007D8A" w:themeColor="accent2"/>
                <w:sz w:val="20"/>
              </w:rPr>
              <w:t>e</w:t>
            </w:r>
            <w:r w:rsidR="004A170E" w:rsidRPr="003A3132">
              <w:rPr>
                <w:rFonts w:ascii="Tahoma" w:hAnsi="Tahoma" w:cs="Tahoma"/>
                <w:b/>
                <w:color w:val="007D8A" w:themeColor="accent2"/>
                <w:sz w:val="20"/>
              </w:rPr>
              <w:t>vidence</w:t>
            </w:r>
            <w:r w:rsidR="00184229">
              <w:rPr>
                <w:rFonts w:ascii="Tahoma" w:hAnsi="Tahoma" w:cs="Tahoma"/>
                <w:b/>
                <w:color w:val="007D8A" w:themeColor="accent2"/>
                <w:sz w:val="20"/>
              </w:rPr>
              <w:t xml:space="preserve"> </w:t>
            </w:r>
            <w:r w:rsidR="007A28B2">
              <w:rPr>
                <w:rFonts w:ascii="Tahoma" w:hAnsi="Tahoma" w:cs="Tahoma"/>
                <w:b/>
                <w:color w:val="007D8A" w:themeColor="accent2"/>
                <w:sz w:val="20"/>
              </w:rPr>
              <w:t>in the form of</w:t>
            </w:r>
            <w:r w:rsidR="00184229">
              <w:rPr>
                <w:rFonts w:ascii="Tahoma" w:hAnsi="Tahoma" w:cs="Tahoma"/>
                <w:b/>
                <w:color w:val="007D8A" w:themeColor="accent2"/>
                <w:sz w:val="20"/>
              </w:rPr>
              <w:t xml:space="preserve"> a ‘Performance Evaluation Report’</w:t>
            </w:r>
            <w:r w:rsidR="00C50E2F" w:rsidRPr="003A3132">
              <w:rPr>
                <w:rFonts w:ascii="Tahoma" w:hAnsi="Tahoma" w:cs="Tahoma"/>
                <w:b/>
                <w:color w:val="007D8A" w:themeColor="accent2"/>
                <w:sz w:val="20"/>
              </w:rPr>
              <w:t xml:space="preserve"> (Article </w:t>
            </w:r>
            <w:r w:rsidR="004E538B" w:rsidRPr="003A3132">
              <w:rPr>
                <w:rFonts w:ascii="Tahoma" w:hAnsi="Tahoma" w:cs="Tahoma"/>
                <w:b/>
                <w:color w:val="007D8A" w:themeColor="accent2"/>
                <w:sz w:val="20"/>
              </w:rPr>
              <w:t>56</w:t>
            </w:r>
            <w:r w:rsidR="00C50E2F" w:rsidRPr="003A3132">
              <w:rPr>
                <w:rFonts w:ascii="Tahoma" w:hAnsi="Tahoma" w:cs="Tahoma"/>
                <w:b/>
                <w:color w:val="007D8A" w:themeColor="accent2"/>
                <w:sz w:val="20"/>
              </w:rPr>
              <w:t>,</w:t>
            </w:r>
            <w:r w:rsidR="00335E05">
              <w:rPr>
                <w:rFonts w:ascii="Tahoma" w:hAnsi="Tahoma" w:cs="Tahoma"/>
                <w:b/>
                <w:color w:val="007D8A" w:themeColor="accent2"/>
                <w:sz w:val="20"/>
              </w:rPr>
              <w:t xml:space="preserve"> Annex II,</w:t>
            </w:r>
            <w:r w:rsidR="00C50E2F" w:rsidRPr="003A3132">
              <w:rPr>
                <w:rFonts w:ascii="Tahoma" w:hAnsi="Tahoma" w:cs="Tahoma"/>
                <w:b/>
                <w:color w:val="007D8A" w:themeColor="accent2"/>
                <w:sz w:val="20"/>
              </w:rPr>
              <w:t xml:space="preserve"> Annex XI</w:t>
            </w:r>
            <w:r w:rsidR="004E538B" w:rsidRPr="003A3132">
              <w:rPr>
                <w:rFonts w:ascii="Tahoma" w:hAnsi="Tahoma" w:cs="Tahoma"/>
                <w:b/>
                <w:color w:val="007D8A" w:themeColor="accent2"/>
                <w:sz w:val="20"/>
              </w:rPr>
              <w:t>II</w:t>
            </w:r>
            <w:r w:rsidR="00C50E2F" w:rsidRPr="003A3132">
              <w:rPr>
                <w:rFonts w:ascii="Tahoma" w:hAnsi="Tahoma" w:cs="Tahoma"/>
                <w:b/>
                <w:color w:val="007D8A" w:themeColor="accent2"/>
                <w:sz w:val="20"/>
              </w:rPr>
              <w:t xml:space="preserve">). </w:t>
            </w:r>
          </w:p>
          <w:p w14:paraId="55694D53" w14:textId="1689A7B2" w:rsidR="00335E05" w:rsidRPr="003A3132" w:rsidRDefault="003137CD" w:rsidP="00335E05">
            <w:pPr>
              <w:pStyle w:val="BodyText"/>
              <w:spacing w:after="160" w:line="240" w:lineRule="exact"/>
              <w:outlineLvl w:val="0"/>
              <w:rPr>
                <w:rFonts w:ascii="Tahoma" w:hAnsi="Tahoma" w:cs="Tahoma"/>
                <w:sz w:val="18"/>
                <w:szCs w:val="18"/>
              </w:rPr>
            </w:pPr>
            <w:r w:rsidRPr="00DC5625">
              <w:rPr>
                <w:rFonts w:ascii="Tahoma" w:hAnsi="Tahoma" w:cs="Tahoma"/>
                <w:noProof/>
                <w:sz w:val="20"/>
                <w:lang w:eastAsia="en-GB"/>
              </w:rPr>
              <mc:AlternateContent>
                <mc:Choice Requires="wps">
                  <w:drawing>
                    <wp:anchor distT="0" distB="0" distL="114300" distR="114300" simplePos="0" relativeHeight="251663872" behindDoc="0" locked="0" layoutInCell="1" allowOverlap="1" wp14:anchorId="2931F84A" wp14:editId="1FB470B2">
                      <wp:simplePos x="0" y="0"/>
                      <wp:positionH relativeFrom="column">
                        <wp:posOffset>3492500</wp:posOffset>
                      </wp:positionH>
                      <wp:positionV relativeFrom="paragraph">
                        <wp:posOffset>8890</wp:posOffset>
                      </wp:positionV>
                      <wp:extent cx="2990850" cy="5638800"/>
                      <wp:effectExtent l="0" t="0" r="1905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2990850" cy="5638800"/>
                              </a:xfrm>
                              <a:prstGeom prst="rect">
                                <a:avLst/>
                              </a:prstGeom>
                              <a:solidFill>
                                <a:srgbClr val="FFFFFF">
                                  <a:lumMod val="95000"/>
                                </a:srgbClr>
                              </a:solidFill>
                              <a:ln w="3175">
                                <a:solidFill>
                                  <a:srgbClr val="FFFFFF">
                                    <a:lumMod val="75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3AE4B6" w14:textId="54398AD5" w:rsidR="00DC5625" w:rsidRPr="008D069A" w:rsidRDefault="00DC5625" w:rsidP="00DC5625">
                                  <w:pPr>
                                    <w:pStyle w:val="CommentText"/>
                                    <w:spacing w:line="260" w:lineRule="exact"/>
                                    <w:rPr>
                                      <w:rFonts w:ascii="Tahoma" w:hAnsi="Tahoma"/>
                                      <w:b/>
                                      <w:color w:val="007D8A" w:themeColor="accent2"/>
                                      <w:sz w:val="18"/>
                                      <w:szCs w:val="18"/>
                                    </w:rPr>
                                  </w:pPr>
                                  <w:r>
                                    <w:rPr>
                                      <w:rFonts w:ascii="Tahoma" w:hAnsi="Tahoma"/>
                                      <w:b/>
                                      <w:color w:val="007D8A" w:themeColor="accent2"/>
                                      <w:sz w:val="18"/>
                                      <w:szCs w:val="18"/>
                                    </w:rPr>
                                    <w:t>Performance Evaluation</w:t>
                                  </w:r>
                                </w:p>
                                <w:p w14:paraId="6C7563F8" w14:textId="77777777" w:rsidR="00DC5625" w:rsidRDefault="00DC5625" w:rsidP="00DC5625">
                                  <w:pPr>
                                    <w:pStyle w:val="CommentText"/>
                                  </w:pPr>
                                  <w:r>
                                    <w:t>‘performance evaluation’ means an assessment and analysis of data to establish or verify the scientific validity, the analytical and, where applicable, the clinical performance of a device.</w:t>
                                  </w:r>
                                </w:p>
                                <w:p w14:paraId="3477A08E" w14:textId="77777777" w:rsidR="00DC5625" w:rsidRDefault="00DC5625" w:rsidP="00DC5625">
                                  <w:pPr>
                                    <w:pStyle w:val="CommentText"/>
                                  </w:pPr>
                                </w:p>
                                <w:p w14:paraId="6E890C17" w14:textId="6C574266" w:rsidR="00DC5625" w:rsidRDefault="00DC5625" w:rsidP="00DC5625">
                                  <w:pPr>
                                    <w:pStyle w:val="CommentText"/>
                                  </w:pPr>
                                  <w:r>
                                    <w:rPr>
                                      <w:rFonts w:ascii="Tahoma" w:hAnsi="Tahoma"/>
                                      <w:b/>
                                      <w:color w:val="007D8A" w:themeColor="accent2"/>
                                      <w:sz w:val="18"/>
                                      <w:szCs w:val="18"/>
                                    </w:rPr>
                                    <w:t>Clinical Evidence</w:t>
                                  </w:r>
                                </w:p>
                                <w:p w14:paraId="1AA1B6E2" w14:textId="77777777" w:rsidR="00DC5625" w:rsidRDefault="00DC5625" w:rsidP="00DC5625">
                                  <w:pPr>
                                    <w:pStyle w:val="CommentText"/>
                                  </w:pPr>
                                  <w:r>
                                    <w:t xml:space="preserve">‘clinical evidence’ means clinical data and performance evaluation results, pertaining to a device of </w:t>
                                  </w:r>
                                  <w:proofErr w:type="gramStart"/>
                                  <w:r>
                                    <w:t>sufficient amount</w:t>
                                  </w:r>
                                  <w:proofErr w:type="gramEnd"/>
                                  <w:r>
                                    <w:t xml:space="preserve"> and quality to allow a qualified assessment of whether the device is safe and achieves the intended clinical benefit(s), when used as intended by the manufacturer.</w:t>
                                  </w:r>
                                </w:p>
                                <w:p w14:paraId="5C8AC51C" w14:textId="77777777" w:rsidR="00DC5625" w:rsidRDefault="00DC5625" w:rsidP="00DC5625">
                                  <w:pPr>
                                    <w:pStyle w:val="CommentText"/>
                                    <w:rPr>
                                      <w:rFonts w:ascii="Tahoma" w:hAnsi="Tahoma"/>
                                      <w:b/>
                                      <w:color w:val="007D8A" w:themeColor="accent2"/>
                                      <w:sz w:val="18"/>
                                      <w:szCs w:val="18"/>
                                    </w:rPr>
                                  </w:pPr>
                                </w:p>
                                <w:p w14:paraId="48F1BE90" w14:textId="6A9B2296" w:rsidR="00DC5625" w:rsidRDefault="00DC5625" w:rsidP="00DC5625">
                                  <w:pPr>
                                    <w:pStyle w:val="CommentText"/>
                                  </w:pPr>
                                  <w:r>
                                    <w:rPr>
                                      <w:rFonts w:ascii="Tahoma" w:hAnsi="Tahoma"/>
                                      <w:b/>
                                      <w:color w:val="007D8A" w:themeColor="accent2"/>
                                      <w:sz w:val="18"/>
                                      <w:szCs w:val="18"/>
                                    </w:rPr>
                                    <w:t>Performance of a device</w:t>
                                  </w:r>
                                </w:p>
                                <w:p w14:paraId="7D287892" w14:textId="77777777" w:rsidR="00DC5625" w:rsidRDefault="00DC5625" w:rsidP="00DC5625">
                                  <w:pPr>
                                    <w:pStyle w:val="CommentText"/>
                                  </w:pPr>
                                  <w:r>
                                    <w:t>‘performance of a device’ means the ability of a device to achieve its intended purpose as claimed by the manufacturer.  It consists of the analytical and, where applicable, the clinical performance supporting that intended purpose.</w:t>
                                  </w:r>
                                </w:p>
                                <w:p w14:paraId="14A66636" w14:textId="77777777" w:rsidR="00DC5625" w:rsidRDefault="00DC5625" w:rsidP="00DC5625">
                                  <w:pPr>
                                    <w:pStyle w:val="CommentText"/>
                                  </w:pPr>
                                </w:p>
                                <w:p w14:paraId="461A4F61" w14:textId="5FFB3219" w:rsidR="00067CB6" w:rsidRPr="008D069A" w:rsidRDefault="00067CB6" w:rsidP="00067CB6">
                                  <w:pPr>
                                    <w:pStyle w:val="CommentText"/>
                                    <w:spacing w:line="260" w:lineRule="exact"/>
                                    <w:rPr>
                                      <w:rFonts w:ascii="Tahoma" w:hAnsi="Tahoma"/>
                                      <w:b/>
                                      <w:color w:val="007D8A" w:themeColor="accent2"/>
                                      <w:sz w:val="18"/>
                                      <w:szCs w:val="18"/>
                                    </w:rPr>
                                  </w:pPr>
                                  <w:r>
                                    <w:rPr>
                                      <w:rFonts w:ascii="Tahoma" w:hAnsi="Tahoma"/>
                                      <w:b/>
                                      <w:color w:val="007D8A" w:themeColor="accent2"/>
                                      <w:sz w:val="18"/>
                                      <w:szCs w:val="18"/>
                                    </w:rPr>
                                    <w:t>Scientific Validity</w:t>
                                  </w:r>
                                </w:p>
                                <w:p w14:paraId="7A641194" w14:textId="4C4FF531" w:rsidR="00067CB6" w:rsidRDefault="00067CB6" w:rsidP="00067CB6">
                                  <w:pPr>
                                    <w:pStyle w:val="CommentText"/>
                                  </w:pPr>
                                  <w:r>
                                    <w:t>‘</w:t>
                                  </w:r>
                                  <w:r>
                                    <w:rPr>
                                      <w:sz w:val="19"/>
                                      <w:szCs w:val="19"/>
                                    </w:rPr>
                                    <w:t>scientific validity of an analyte’ means the association of an analyte with a clinical condition or a physiological state</w:t>
                                  </w:r>
                                  <w:r w:rsidR="003137CD">
                                    <w:rPr>
                                      <w:sz w:val="19"/>
                                      <w:szCs w:val="19"/>
                                    </w:rPr>
                                    <w:t>.</w:t>
                                  </w:r>
                                </w:p>
                                <w:p w14:paraId="6C0356B2" w14:textId="77777777" w:rsidR="00067CB6" w:rsidRDefault="00067CB6" w:rsidP="00067CB6">
                                  <w:pPr>
                                    <w:pStyle w:val="CommentText"/>
                                  </w:pPr>
                                </w:p>
                                <w:p w14:paraId="5721D549" w14:textId="29C76454" w:rsidR="00067CB6" w:rsidRDefault="00067CB6" w:rsidP="00067CB6">
                                  <w:pPr>
                                    <w:pStyle w:val="CommentText"/>
                                  </w:pPr>
                                  <w:r>
                                    <w:rPr>
                                      <w:rFonts w:ascii="Tahoma" w:hAnsi="Tahoma"/>
                                      <w:b/>
                                      <w:color w:val="007D8A" w:themeColor="accent2"/>
                                      <w:sz w:val="18"/>
                                      <w:szCs w:val="18"/>
                                    </w:rPr>
                                    <w:t>Analytical Performance</w:t>
                                  </w:r>
                                </w:p>
                                <w:p w14:paraId="4C499A8A" w14:textId="327E3111" w:rsidR="00067CB6" w:rsidRDefault="00067CB6" w:rsidP="00067CB6">
                                  <w:pPr>
                                    <w:pStyle w:val="CommentText"/>
                                    <w:rPr>
                                      <w:rFonts w:ascii="Tahoma" w:hAnsi="Tahoma"/>
                                      <w:b/>
                                      <w:color w:val="007D8A" w:themeColor="accent2"/>
                                      <w:sz w:val="18"/>
                                      <w:szCs w:val="18"/>
                                    </w:rPr>
                                  </w:pPr>
                                  <w:r>
                                    <w:rPr>
                                      <w:sz w:val="19"/>
                                      <w:szCs w:val="19"/>
                                    </w:rPr>
                                    <w:t xml:space="preserve">‘analytical performance’ means the ability of a device to correctly detect or measure a </w:t>
                                  </w:r>
                                  <w:proofErr w:type="gramStart"/>
                                  <w:r>
                                    <w:rPr>
                                      <w:sz w:val="19"/>
                                      <w:szCs w:val="19"/>
                                    </w:rPr>
                                    <w:t>particular analyte</w:t>
                                  </w:r>
                                  <w:proofErr w:type="gramEnd"/>
                                  <w:r w:rsidR="003137CD">
                                    <w:rPr>
                                      <w:sz w:val="19"/>
                                      <w:szCs w:val="19"/>
                                    </w:rPr>
                                    <w:t>.</w:t>
                                  </w:r>
                                </w:p>
                                <w:p w14:paraId="23029470" w14:textId="77777777" w:rsidR="00067CB6" w:rsidRDefault="00067CB6" w:rsidP="00067CB6">
                                  <w:pPr>
                                    <w:pStyle w:val="CommentText"/>
                                    <w:rPr>
                                      <w:rFonts w:ascii="Tahoma" w:hAnsi="Tahoma"/>
                                      <w:b/>
                                      <w:color w:val="007D8A" w:themeColor="accent2"/>
                                      <w:sz w:val="18"/>
                                      <w:szCs w:val="18"/>
                                    </w:rPr>
                                  </w:pPr>
                                </w:p>
                                <w:p w14:paraId="3EBA716E" w14:textId="57924F8C" w:rsidR="00067CB6" w:rsidRDefault="00067CB6" w:rsidP="00067CB6">
                                  <w:pPr>
                                    <w:pStyle w:val="CommentText"/>
                                  </w:pPr>
                                  <w:r>
                                    <w:rPr>
                                      <w:rFonts w:ascii="Tahoma" w:hAnsi="Tahoma"/>
                                      <w:b/>
                                      <w:color w:val="007D8A" w:themeColor="accent2"/>
                                      <w:sz w:val="18"/>
                                      <w:szCs w:val="18"/>
                                    </w:rPr>
                                    <w:t>Clinical Performance</w:t>
                                  </w:r>
                                </w:p>
                                <w:p w14:paraId="7680CBE0" w14:textId="2E2D31F8" w:rsidR="00067CB6" w:rsidRPr="008D069A" w:rsidRDefault="00067CB6" w:rsidP="00DC5625">
                                  <w:pPr>
                                    <w:pStyle w:val="CommentText"/>
                                    <w:spacing w:line="260" w:lineRule="exact"/>
                                    <w:rPr>
                                      <w:rFonts w:ascii="Tahoma" w:hAnsi="Tahoma"/>
                                      <w:sz w:val="18"/>
                                      <w:szCs w:val="18"/>
                                    </w:rPr>
                                  </w:pPr>
                                  <w:r>
                                    <w:rPr>
                                      <w:sz w:val="19"/>
                                      <w:szCs w:val="19"/>
                                    </w:rPr>
                                    <w:t xml:space="preserve">‘clinical performance’ means the ability of a device to yield results that are correlated with a </w:t>
                                  </w:r>
                                  <w:proofErr w:type="gramStart"/>
                                  <w:r>
                                    <w:rPr>
                                      <w:sz w:val="19"/>
                                      <w:szCs w:val="19"/>
                                    </w:rPr>
                                    <w:t>particular clinical</w:t>
                                  </w:r>
                                  <w:proofErr w:type="gramEnd"/>
                                  <w:r>
                                    <w:rPr>
                                      <w:sz w:val="19"/>
                                      <w:szCs w:val="19"/>
                                    </w:rPr>
                                    <w:t xml:space="preserve"> condition or a physiological or pathological process or state in accordance with the target population and intended user</w:t>
                                  </w:r>
                                  <w:r w:rsidR="003137CD">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F84A" id="Text Box 26" o:spid="_x0000_s1031" type="#_x0000_t202" style="position:absolute;margin-left:275pt;margin-top:.7pt;width:235.5pt;height:4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" fillcolor="#f2f2f2" strokecolor="#bfbfbf" strokeweight=".25pt">
                      <v:textbox>
                        <w:txbxContent>
                          <w:p w14:paraId="353AE4B6" w14:textId="54398AD5" w:rsidR="00DC5625" w:rsidRPr="008D069A" w:rsidRDefault="00DC5625" w:rsidP="00DC5625">
                            <w:pPr>
                              <w:pStyle w:val="CommentText"/>
                              <w:spacing w:line="260" w:lineRule="exact"/>
                              <w:rPr>
                                <w:rFonts w:ascii="Tahoma" w:hAnsi="Tahoma"/>
                                <w:b/>
                                <w:color w:val="007D8A" w:themeColor="accent2"/>
                                <w:sz w:val="18"/>
                                <w:szCs w:val="18"/>
                              </w:rPr>
                            </w:pPr>
                            <w:r>
                              <w:rPr>
                                <w:rFonts w:ascii="Tahoma" w:hAnsi="Tahoma"/>
                                <w:b/>
                                <w:color w:val="007D8A" w:themeColor="accent2"/>
                                <w:sz w:val="18"/>
                                <w:szCs w:val="18"/>
                              </w:rPr>
                              <w:t>Performance Evaluation</w:t>
                            </w:r>
                          </w:p>
                          <w:p w14:paraId="6C7563F8" w14:textId="77777777" w:rsidR="00DC5625" w:rsidRDefault="00DC5625" w:rsidP="00DC5625">
                            <w:pPr>
                              <w:pStyle w:val="CommentText"/>
                            </w:pPr>
                            <w:r>
                              <w:t>‘performance evaluation’ means an assessment and analysis of data to establish or verify the scientific validity, the analytical and, where applicable, the clinical performance of a device.</w:t>
                            </w:r>
                          </w:p>
                          <w:p w14:paraId="3477A08E" w14:textId="77777777" w:rsidR="00DC5625" w:rsidRDefault="00DC5625" w:rsidP="00DC5625">
                            <w:pPr>
                              <w:pStyle w:val="CommentText"/>
                            </w:pPr>
                          </w:p>
                          <w:p w14:paraId="6E890C17" w14:textId="6C574266" w:rsidR="00DC5625" w:rsidRDefault="00DC5625" w:rsidP="00DC5625">
                            <w:pPr>
                              <w:pStyle w:val="CommentText"/>
                            </w:pPr>
                            <w:r>
                              <w:rPr>
                                <w:rFonts w:ascii="Tahoma" w:hAnsi="Tahoma"/>
                                <w:b/>
                                <w:color w:val="007D8A" w:themeColor="accent2"/>
                                <w:sz w:val="18"/>
                                <w:szCs w:val="18"/>
                              </w:rPr>
                              <w:t>Clinical Evidence</w:t>
                            </w:r>
                          </w:p>
                          <w:p w14:paraId="1AA1B6E2" w14:textId="77777777" w:rsidR="00DC5625" w:rsidRDefault="00DC5625" w:rsidP="00DC5625">
                            <w:pPr>
                              <w:pStyle w:val="CommentText"/>
                            </w:pPr>
                            <w:r>
                              <w:t xml:space="preserve">‘clinical evidence’ means clinical data and performance evaluation results, pertaining to a device of </w:t>
                            </w:r>
                            <w:proofErr w:type="gramStart"/>
                            <w:r>
                              <w:t>sufficient amount</w:t>
                            </w:r>
                            <w:proofErr w:type="gramEnd"/>
                            <w:r>
                              <w:t xml:space="preserve"> and quality to allow a qualified assessment of whether the device is safe and achieves the intended clinical benefit(s), when used as intended by the manufacturer.</w:t>
                            </w:r>
                          </w:p>
                          <w:p w14:paraId="5C8AC51C" w14:textId="77777777" w:rsidR="00DC5625" w:rsidRDefault="00DC5625" w:rsidP="00DC5625">
                            <w:pPr>
                              <w:pStyle w:val="CommentText"/>
                              <w:rPr>
                                <w:rFonts w:ascii="Tahoma" w:hAnsi="Tahoma"/>
                                <w:b/>
                                <w:color w:val="007D8A" w:themeColor="accent2"/>
                                <w:sz w:val="18"/>
                                <w:szCs w:val="18"/>
                              </w:rPr>
                            </w:pPr>
                          </w:p>
                          <w:p w14:paraId="48F1BE90" w14:textId="6A9B2296" w:rsidR="00DC5625" w:rsidRDefault="00DC5625" w:rsidP="00DC5625">
                            <w:pPr>
                              <w:pStyle w:val="CommentText"/>
                            </w:pPr>
                            <w:r>
                              <w:rPr>
                                <w:rFonts w:ascii="Tahoma" w:hAnsi="Tahoma"/>
                                <w:b/>
                                <w:color w:val="007D8A" w:themeColor="accent2"/>
                                <w:sz w:val="18"/>
                                <w:szCs w:val="18"/>
                              </w:rPr>
                              <w:t>Performance of a device</w:t>
                            </w:r>
                          </w:p>
                          <w:p w14:paraId="7D287892" w14:textId="77777777" w:rsidR="00DC5625" w:rsidRDefault="00DC5625" w:rsidP="00DC5625">
                            <w:pPr>
                              <w:pStyle w:val="CommentText"/>
                            </w:pPr>
                            <w:r>
                              <w:t>‘performance of a device’ means the ability of a device to achieve its intended purpose as claimed by the manufacturer.  It consists of the analytical and, where applicable, the clinical performance supporting that intended purpose.</w:t>
                            </w:r>
                          </w:p>
                          <w:p w14:paraId="14A66636" w14:textId="77777777" w:rsidR="00DC5625" w:rsidRDefault="00DC5625" w:rsidP="00DC5625">
                            <w:pPr>
                              <w:pStyle w:val="CommentText"/>
                            </w:pPr>
                          </w:p>
                          <w:p w14:paraId="461A4F61" w14:textId="5FFB3219" w:rsidR="00067CB6" w:rsidRPr="008D069A" w:rsidRDefault="00067CB6" w:rsidP="00067CB6">
                            <w:pPr>
                              <w:pStyle w:val="CommentText"/>
                              <w:spacing w:line="260" w:lineRule="exact"/>
                              <w:rPr>
                                <w:rFonts w:ascii="Tahoma" w:hAnsi="Tahoma"/>
                                <w:b/>
                                <w:color w:val="007D8A" w:themeColor="accent2"/>
                                <w:sz w:val="18"/>
                                <w:szCs w:val="18"/>
                              </w:rPr>
                            </w:pPr>
                            <w:r>
                              <w:rPr>
                                <w:rFonts w:ascii="Tahoma" w:hAnsi="Tahoma"/>
                                <w:b/>
                                <w:color w:val="007D8A" w:themeColor="accent2"/>
                                <w:sz w:val="18"/>
                                <w:szCs w:val="18"/>
                              </w:rPr>
                              <w:t>Scientific Validity</w:t>
                            </w:r>
                          </w:p>
                          <w:p w14:paraId="7A641194" w14:textId="4C4FF531" w:rsidR="00067CB6" w:rsidRDefault="00067CB6" w:rsidP="00067CB6">
                            <w:pPr>
                              <w:pStyle w:val="CommentText"/>
                            </w:pPr>
                            <w:r>
                              <w:t>‘</w:t>
                            </w:r>
                            <w:r>
                              <w:rPr>
                                <w:sz w:val="19"/>
                                <w:szCs w:val="19"/>
                              </w:rPr>
                              <w:t>scientific validity of an analyte’ means the association of an analyte with a clinical condition or a physiological state</w:t>
                            </w:r>
                            <w:r w:rsidR="003137CD">
                              <w:rPr>
                                <w:sz w:val="19"/>
                                <w:szCs w:val="19"/>
                              </w:rPr>
                              <w:t>.</w:t>
                            </w:r>
                          </w:p>
                          <w:p w14:paraId="6C0356B2" w14:textId="77777777" w:rsidR="00067CB6" w:rsidRDefault="00067CB6" w:rsidP="00067CB6">
                            <w:pPr>
                              <w:pStyle w:val="CommentText"/>
                            </w:pPr>
                          </w:p>
                          <w:p w14:paraId="5721D549" w14:textId="29C76454" w:rsidR="00067CB6" w:rsidRDefault="00067CB6" w:rsidP="00067CB6">
                            <w:pPr>
                              <w:pStyle w:val="CommentText"/>
                            </w:pPr>
                            <w:r>
                              <w:rPr>
                                <w:rFonts w:ascii="Tahoma" w:hAnsi="Tahoma"/>
                                <w:b/>
                                <w:color w:val="007D8A" w:themeColor="accent2"/>
                                <w:sz w:val="18"/>
                                <w:szCs w:val="18"/>
                              </w:rPr>
                              <w:t>Analytical Performance</w:t>
                            </w:r>
                          </w:p>
                          <w:p w14:paraId="4C499A8A" w14:textId="327E3111" w:rsidR="00067CB6" w:rsidRDefault="00067CB6" w:rsidP="00067CB6">
                            <w:pPr>
                              <w:pStyle w:val="CommentText"/>
                              <w:rPr>
                                <w:rFonts w:ascii="Tahoma" w:hAnsi="Tahoma"/>
                                <w:b/>
                                <w:color w:val="007D8A" w:themeColor="accent2"/>
                                <w:sz w:val="18"/>
                                <w:szCs w:val="18"/>
                              </w:rPr>
                            </w:pPr>
                            <w:r>
                              <w:rPr>
                                <w:sz w:val="19"/>
                                <w:szCs w:val="19"/>
                              </w:rPr>
                              <w:t xml:space="preserve">‘analytical performance’ means the ability of a device to correctly detect or measure a </w:t>
                            </w:r>
                            <w:proofErr w:type="gramStart"/>
                            <w:r>
                              <w:rPr>
                                <w:sz w:val="19"/>
                                <w:szCs w:val="19"/>
                              </w:rPr>
                              <w:t>particular analyte</w:t>
                            </w:r>
                            <w:proofErr w:type="gramEnd"/>
                            <w:r w:rsidR="003137CD">
                              <w:rPr>
                                <w:sz w:val="19"/>
                                <w:szCs w:val="19"/>
                              </w:rPr>
                              <w:t>.</w:t>
                            </w:r>
                          </w:p>
                          <w:p w14:paraId="23029470" w14:textId="77777777" w:rsidR="00067CB6" w:rsidRDefault="00067CB6" w:rsidP="00067CB6">
                            <w:pPr>
                              <w:pStyle w:val="CommentText"/>
                              <w:rPr>
                                <w:rFonts w:ascii="Tahoma" w:hAnsi="Tahoma"/>
                                <w:b/>
                                <w:color w:val="007D8A" w:themeColor="accent2"/>
                                <w:sz w:val="18"/>
                                <w:szCs w:val="18"/>
                              </w:rPr>
                            </w:pPr>
                          </w:p>
                          <w:p w14:paraId="3EBA716E" w14:textId="57924F8C" w:rsidR="00067CB6" w:rsidRDefault="00067CB6" w:rsidP="00067CB6">
                            <w:pPr>
                              <w:pStyle w:val="CommentText"/>
                            </w:pPr>
                            <w:r>
                              <w:rPr>
                                <w:rFonts w:ascii="Tahoma" w:hAnsi="Tahoma"/>
                                <w:b/>
                                <w:color w:val="007D8A" w:themeColor="accent2"/>
                                <w:sz w:val="18"/>
                                <w:szCs w:val="18"/>
                              </w:rPr>
                              <w:t>Clinical Performance</w:t>
                            </w:r>
                          </w:p>
                          <w:p w14:paraId="7680CBE0" w14:textId="2E2D31F8" w:rsidR="00067CB6" w:rsidRPr="008D069A" w:rsidRDefault="00067CB6" w:rsidP="00DC5625">
                            <w:pPr>
                              <w:pStyle w:val="CommentText"/>
                              <w:spacing w:line="260" w:lineRule="exact"/>
                              <w:rPr>
                                <w:rFonts w:ascii="Tahoma" w:hAnsi="Tahoma"/>
                                <w:sz w:val="18"/>
                                <w:szCs w:val="18"/>
                              </w:rPr>
                            </w:pPr>
                            <w:r>
                              <w:rPr>
                                <w:sz w:val="19"/>
                                <w:szCs w:val="19"/>
                              </w:rPr>
                              <w:t xml:space="preserve">‘clinical performance’ means the ability of a device to yield results that are correlated with a </w:t>
                            </w:r>
                            <w:proofErr w:type="gramStart"/>
                            <w:r>
                              <w:rPr>
                                <w:sz w:val="19"/>
                                <w:szCs w:val="19"/>
                              </w:rPr>
                              <w:t>particular clinical</w:t>
                            </w:r>
                            <w:proofErr w:type="gramEnd"/>
                            <w:r>
                              <w:rPr>
                                <w:sz w:val="19"/>
                                <w:szCs w:val="19"/>
                              </w:rPr>
                              <w:t xml:space="preserve"> condition or a physiological or pathological process or state in accordance with the target population and intended user</w:t>
                            </w:r>
                            <w:r w:rsidR="003137CD">
                              <w:rPr>
                                <w:sz w:val="19"/>
                                <w:szCs w:val="19"/>
                              </w:rPr>
                              <w:t>.</w:t>
                            </w:r>
                          </w:p>
                        </w:txbxContent>
                      </v:textbox>
                      <w10:wrap type="square"/>
                    </v:shape>
                  </w:pict>
                </mc:Fallback>
              </mc:AlternateContent>
            </w:r>
            <w:r w:rsidR="00DC5625" w:rsidRPr="00DC5625">
              <w:rPr>
                <w:rFonts w:ascii="Tahoma" w:hAnsi="Tahoma" w:cs="Tahoma"/>
                <w:noProof/>
                <w:sz w:val="20"/>
                <w:lang w:eastAsia="en-GB"/>
              </w:rPr>
              <w:t xml:space="preserve"> </w:t>
            </w:r>
            <w:r w:rsidR="00335E05">
              <w:rPr>
                <w:rFonts w:ascii="Tahoma" w:hAnsi="Tahoma" w:cs="Tahoma"/>
                <w:sz w:val="20"/>
              </w:rPr>
              <w:t>You will</w:t>
            </w:r>
            <w:r w:rsidR="00335E05" w:rsidRPr="003A3132">
              <w:rPr>
                <w:rFonts w:ascii="Tahoma" w:hAnsi="Tahoma" w:cs="Tahoma"/>
                <w:sz w:val="20"/>
              </w:rPr>
              <w:t xml:space="preserve"> need to provide</w:t>
            </w:r>
            <w:r w:rsidR="00335E05">
              <w:rPr>
                <w:rFonts w:ascii="Tahoma" w:hAnsi="Tahoma" w:cs="Tahoma"/>
                <w:sz w:val="20"/>
              </w:rPr>
              <w:t xml:space="preserve"> to the notified body</w:t>
            </w:r>
            <w:r w:rsidR="00335E05" w:rsidRPr="003A3132">
              <w:rPr>
                <w:rFonts w:ascii="Tahoma" w:hAnsi="Tahoma" w:cs="Tahoma"/>
                <w:sz w:val="20"/>
              </w:rPr>
              <w:t>:</w:t>
            </w:r>
          </w:p>
          <w:p w14:paraId="43C85D11" w14:textId="44CAE9CA" w:rsidR="00335E05" w:rsidRPr="003A3132" w:rsidRDefault="00335E05" w:rsidP="00335E05">
            <w:pPr>
              <w:pStyle w:val="BodyText"/>
              <w:numPr>
                <w:ilvl w:val="0"/>
                <w:numId w:val="8"/>
              </w:numPr>
              <w:spacing w:after="160" w:line="240" w:lineRule="exact"/>
              <w:ind w:left="318" w:hanging="318"/>
              <w:outlineLvl w:val="0"/>
              <w:rPr>
                <w:rFonts w:ascii="Tahoma" w:hAnsi="Tahoma" w:cs="Tahoma"/>
                <w:sz w:val="18"/>
                <w:szCs w:val="18"/>
              </w:rPr>
            </w:pPr>
            <w:r w:rsidRPr="003A3132">
              <w:rPr>
                <w:rFonts w:ascii="Tahoma" w:hAnsi="Tahoma" w:cs="Tahoma"/>
                <w:sz w:val="20"/>
              </w:rPr>
              <w:t xml:space="preserve">A </w:t>
            </w:r>
            <w:r w:rsidR="00CF4CAA" w:rsidRPr="007A28B2">
              <w:rPr>
                <w:rFonts w:ascii="Tahoma" w:hAnsi="Tahoma" w:cs="Tahoma"/>
                <w:b/>
                <w:sz w:val="20"/>
              </w:rPr>
              <w:t>P</w:t>
            </w:r>
            <w:r w:rsidRPr="007A28B2">
              <w:rPr>
                <w:rFonts w:ascii="Tahoma" w:hAnsi="Tahoma" w:cs="Tahoma"/>
                <w:b/>
                <w:sz w:val="20"/>
              </w:rPr>
              <w:t xml:space="preserve">erformance </w:t>
            </w:r>
            <w:r w:rsidR="00CF4CAA" w:rsidRPr="007A28B2">
              <w:rPr>
                <w:rFonts w:ascii="Tahoma" w:hAnsi="Tahoma" w:cs="Tahoma"/>
                <w:b/>
                <w:sz w:val="20"/>
              </w:rPr>
              <w:t>E</w:t>
            </w:r>
            <w:r w:rsidRPr="007A28B2">
              <w:rPr>
                <w:rFonts w:ascii="Tahoma" w:hAnsi="Tahoma" w:cs="Tahoma"/>
                <w:b/>
                <w:sz w:val="20"/>
              </w:rPr>
              <w:t xml:space="preserve">valuation </w:t>
            </w:r>
            <w:r w:rsidR="00CF4CAA" w:rsidRPr="007A28B2">
              <w:rPr>
                <w:rFonts w:ascii="Tahoma" w:hAnsi="Tahoma" w:cs="Tahoma"/>
                <w:b/>
                <w:sz w:val="20"/>
              </w:rPr>
              <w:t>P</w:t>
            </w:r>
            <w:r w:rsidRPr="007A28B2">
              <w:rPr>
                <w:rFonts w:ascii="Tahoma" w:hAnsi="Tahoma" w:cs="Tahoma"/>
                <w:b/>
                <w:sz w:val="20"/>
              </w:rPr>
              <w:t>lan</w:t>
            </w:r>
            <w:r w:rsidRPr="003A3132">
              <w:rPr>
                <w:rFonts w:ascii="Tahoma" w:hAnsi="Tahoma" w:cs="Tahoma"/>
                <w:sz w:val="20"/>
              </w:rPr>
              <w:t xml:space="preserve"> (Annex XIII Part A (1.1))</w:t>
            </w:r>
          </w:p>
          <w:p w14:paraId="61EAB28F" w14:textId="77777777" w:rsidR="00CF4CAA" w:rsidRPr="003A3132" w:rsidRDefault="00CF4CAA" w:rsidP="00CF4CAA">
            <w:pPr>
              <w:pStyle w:val="BodyText"/>
              <w:spacing w:after="160" w:line="240" w:lineRule="exact"/>
              <w:outlineLvl w:val="0"/>
              <w:rPr>
                <w:rFonts w:ascii="Tahoma" w:hAnsi="Tahoma" w:cs="Tahoma"/>
                <w:sz w:val="18"/>
                <w:szCs w:val="18"/>
              </w:rPr>
            </w:pPr>
            <w:r>
              <w:rPr>
                <w:rFonts w:ascii="Tahoma" w:hAnsi="Tahoma" w:cs="Tahoma"/>
                <w:sz w:val="20"/>
              </w:rPr>
              <w:t>You will</w:t>
            </w:r>
            <w:r w:rsidRPr="003A3132">
              <w:rPr>
                <w:rFonts w:ascii="Tahoma" w:hAnsi="Tahoma" w:cs="Tahoma"/>
                <w:sz w:val="20"/>
              </w:rPr>
              <w:t xml:space="preserve"> need to provide</w:t>
            </w:r>
            <w:r>
              <w:rPr>
                <w:rFonts w:ascii="Tahoma" w:hAnsi="Tahoma" w:cs="Tahoma"/>
                <w:sz w:val="20"/>
              </w:rPr>
              <w:t xml:space="preserve"> to the notified body a </w:t>
            </w:r>
            <w:r w:rsidRPr="003038A3">
              <w:rPr>
                <w:rFonts w:ascii="Tahoma" w:hAnsi="Tahoma" w:cs="Tahoma"/>
                <w:b/>
                <w:sz w:val="20"/>
              </w:rPr>
              <w:t>Performance Evaluation Report</w:t>
            </w:r>
            <w:r>
              <w:rPr>
                <w:rFonts w:ascii="Tahoma" w:hAnsi="Tahoma" w:cs="Tahoma"/>
                <w:b/>
                <w:sz w:val="20"/>
              </w:rPr>
              <w:t xml:space="preserve"> </w:t>
            </w:r>
            <w:r w:rsidRPr="007A28B2">
              <w:rPr>
                <w:rFonts w:ascii="Tahoma" w:hAnsi="Tahoma" w:cs="Tahoma"/>
                <w:sz w:val="20"/>
              </w:rPr>
              <w:t>(Annex XIII 1.3.2):</w:t>
            </w:r>
          </w:p>
          <w:p w14:paraId="78A72EF0" w14:textId="77777777" w:rsidR="00335E05" w:rsidRPr="003A3132" w:rsidRDefault="00335E05" w:rsidP="00335E05">
            <w:pPr>
              <w:pStyle w:val="BodyText"/>
              <w:numPr>
                <w:ilvl w:val="0"/>
                <w:numId w:val="8"/>
              </w:numPr>
              <w:spacing w:after="160" w:line="240" w:lineRule="exact"/>
              <w:ind w:left="318" w:hanging="318"/>
              <w:outlineLvl w:val="0"/>
              <w:rPr>
                <w:rFonts w:ascii="Tahoma" w:hAnsi="Tahoma" w:cs="Tahoma"/>
                <w:sz w:val="18"/>
                <w:szCs w:val="18"/>
              </w:rPr>
            </w:pPr>
            <w:r w:rsidRPr="003A3132">
              <w:rPr>
                <w:rFonts w:ascii="Tahoma" w:hAnsi="Tahoma" w:cs="Tahoma"/>
                <w:sz w:val="20"/>
              </w:rPr>
              <w:t>A scientific validity report (Annex XIII Part A (1.2.1)</w:t>
            </w:r>
            <w:r>
              <w:rPr>
                <w:rFonts w:ascii="Tahoma" w:hAnsi="Tahoma" w:cs="Tahoma"/>
                <w:sz w:val="20"/>
              </w:rPr>
              <w:t>)</w:t>
            </w:r>
          </w:p>
          <w:p w14:paraId="40C09E41" w14:textId="77777777" w:rsidR="00335E05" w:rsidRPr="003A3132" w:rsidRDefault="00335E05" w:rsidP="00335E05">
            <w:pPr>
              <w:pStyle w:val="BodyText"/>
              <w:numPr>
                <w:ilvl w:val="0"/>
                <w:numId w:val="8"/>
              </w:numPr>
              <w:spacing w:after="160" w:line="240" w:lineRule="exact"/>
              <w:ind w:left="318" w:hanging="318"/>
              <w:outlineLvl w:val="0"/>
              <w:rPr>
                <w:rFonts w:ascii="Tahoma" w:hAnsi="Tahoma" w:cs="Tahoma"/>
                <w:sz w:val="18"/>
                <w:szCs w:val="18"/>
              </w:rPr>
            </w:pPr>
            <w:r w:rsidRPr="003A3132">
              <w:rPr>
                <w:rFonts w:ascii="Tahoma" w:hAnsi="Tahoma" w:cs="Tahoma"/>
                <w:sz w:val="20"/>
              </w:rPr>
              <w:t>An analytical performance report (Annex XIII Part A (1.2.2)</w:t>
            </w:r>
            <w:r>
              <w:rPr>
                <w:rFonts w:ascii="Tahoma" w:hAnsi="Tahoma" w:cs="Tahoma"/>
                <w:sz w:val="20"/>
              </w:rPr>
              <w:t>)</w:t>
            </w:r>
          </w:p>
          <w:p w14:paraId="38840133" w14:textId="77777777" w:rsidR="00335E05" w:rsidRPr="007A28B2" w:rsidRDefault="00335E05" w:rsidP="00335E05">
            <w:pPr>
              <w:pStyle w:val="BodyText"/>
              <w:numPr>
                <w:ilvl w:val="0"/>
                <w:numId w:val="8"/>
              </w:numPr>
              <w:spacing w:after="160" w:line="240" w:lineRule="exact"/>
              <w:ind w:left="318" w:hanging="318"/>
              <w:outlineLvl w:val="0"/>
              <w:rPr>
                <w:rFonts w:ascii="Tahoma" w:hAnsi="Tahoma" w:cs="Tahoma"/>
                <w:sz w:val="18"/>
                <w:szCs w:val="18"/>
              </w:rPr>
            </w:pPr>
            <w:r w:rsidRPr="003A3132">
              <w:rPr>
                <w:rFonts w:ascii="Tahoma" w:hAnsi="Tahoma" w:cs="Tahoma"/>
                <w:sz w:val="20"/>
              </w:rPr>
              <w:t>A clinical performance report (Annex XIII Part A (1.2.3)</w:t>
            </w:r>
            <w:r>
              <w:rPr>
                <w:rFonts w:ascii="Tahoma" w:hAnsi="Tahoma" w:cs="Tahoma"/>
                <w:sz w:val="20"/>
              </w:rPr>
              <w:t>)</w:t>
            </w:r>
          </w:p>
          <w:p w14:paraId="37BA10CE" w14:textId="18AEC6E2" w:rsidR="00CF4CAA" w:rsidRPr="003A3132" w:rsidRDefault="00CF4CAA" w:rsidP="00335E05">
            <w:pPr>
              <w:pStyle w:val="BodyText"/>
              <w:numPr>
                <w:ilvl w:val="0"/>
                <w:numId w:val="8"/>
              </w:numPr>
              <w:spacing w:after="160" w:line="240" w:lineRule="exact"/>
              <w:ind w:left="318" w:hanging="318"/>
              <w:outlineLvl w:val="0"/>
              <w:rPr>
                <w:rFonts w:ascii="Tahoma" w:hAnsi="Tahoma" w:cs="Tahoma"/>
                <w:sz w:val="18"/>
                <w:szCs w:val="18"/>
              </w:rPr>
            </w:pPr>
            <w:r>
              <w:rPr>
                <w:rFonts w:ascii="Tahoma" w:hAnsi="Tahoma" w:cs="Tahoma"/>
                <w:sz w:val="20"/>
              </w:rPr>
              <w:t>Conclusions drawn from assessment of the clinical evidence (Article 56, 3.; Annex XIII 1.3.1)</w:t>
            </w:r>
          </w:p>
          <w:p w14:paraId="70647E98" w14:textId="6C73FC90" w:rsidR="004E538B" w:rsidRPr="003A3132" w:rsidRDefault="004E538B" w:rsidP="004E538B">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Clinical performance studies shall be performed unless due justification is provided for relying on other sources of clinical performance data (Annex XIII 1.2.3)</w:t>
            </w:r>
          </w:p>
          <w:p w14:paraId="34014E8B" w14:textId="03F84BD7" w:rsidR="002F73DB" w:rsidRPr="003A3132" w:rsidRDefault="002F73DB" w:rsidP="004E538B">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Unless duly justified</w:t>
            </w:r>
            <w:r w:rsidR="00CF4CAA">
              <w:rPr>
                <w:rFonts w:ascii="Tahoma" w:hAnsi="Tahoma" w:cs="Tahoma"/>
                <w:sz w:val="20"/>
              </w:rPr>
              <w:t>,</w:t>
            </w:r>
            <w:r w:rsidRPr="003A3132">
              <w:rPr>
                <w:rFonts w:ascii="Tahoma" w:hAnsi="Tahoma" w:cs="Tahoma"/>
                <w:sz w:val="20"/>
              </w:rPr>
              <w:t xml:space="preserve"> self-test and near-patient test devices should have data from clinical performance studies</w:t>
            </w:r>
            <w:r w:rsidR="00272D87" w:rsidRPr="003A3132">
              <w:rPr>
                <w:rFonts w:ascii="Tahoma" w:hAnsi="Tahoma" w:cs="Tahoma"/>
                <w:sz w:val="20"/>
              </w:rPr>
              <w:t xml:space="preserve"> performed</w:t>
            </w:r>
            <w:r w:rsidRPr="003A3132">
              <w:rPr>
                <w:rFonts w:ascii="Tahoma" w:hAnsi="Tahoma" w:cs="Tahoma"/>
                <w:sz w:val="20"/>
              </w:rPr>
              <w:t xml:space="preserve"> in the environment in which the device is intended to be used</w:t>
            </w:r>
          </w:p>
          <w:p w14:paraId="312EF92C" w14:textId="77777777" w:rsidR="002F73DB" w:rsidRPr="003A3132" w:rsidRDefault="0005759F" w:rsidP="004E538B">
            <w:pPr>
              <w:pStyle w:val="BodyText"/>
              <w:numPr>
                <w:ilvl w:val="0"/>
                <w:numId w:val="8"/>
              </w:numPr>
              <w:spacing w:after="80" w:line="240" w:lineRule="exact"/>
              <w:ind w:left="318" w:hanging="318"/>
              <w:outlineLvl w:val="0"/>
              <w:rPr>
                <w:rFonts w:ascii="Tahoma" w:hAnsi="Tahoma" w:cs="Tahoma"/>
                <w:sz w:val="20"/>
              </w:rPr>
            </w:pPr>
            <w:r w:rsidRPr="003A3132">
              <w:rPr>
                <w:rFonts w:ascii="Tahoma" w:hAnsi="Tahoma" w:cs="Tahoma"/>
                <w:sz w:val="20"/>
              </w:rPr>
              <w:t>A</w:t>
            </w:r>
            <w:r w:rsidR="002F73DB" w:rsidRPr="003A3132">
              <w:rPr>
                <w:rFonts w:ascii="Tahoma" w:hAnsi="Tahoma" w:cs="Tahoma"/>
                <w:sz w:val="20"/>
              </w:rPr>
              <w:t>dditional requirements for certain types of performance studies (Article 58):</w:t>
            </w:r>
          </w:p>
          <w:p w14:paraId="7219DC2E"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Interventional clinical performance studies (Annex XIV)</w:t>
            </w:r>
          </w:p>
          <w:p w14:paraId="6520D0B0"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Performance studies on incapacitated subjects (Article 60)</w:t>
            </w:r>
          </w:p>
          <w:p w14:paraId="36F2D312"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Performance studies on minors (Article 61)</w:t>
            </w:r>
          </w:p>
          <w:p w14:paraId="1C9818EE"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Performance studies on pregnan</w:t>
            </w:r>
            <w:r w:rsidR="0005759F">
              <w:rPr>
                <w:rFonts w:ascii="Tahoma" w:hAnsi="Tahoma" w:cs="Tahoma"/>
                <w:sz w:val="20"/>
              </w:rPr>
              <w:t>t</w:t>
            </w:r>
            <w:r w:rsidRPr="003A3132">
              <w:rPr>
                <w:rFonts w:ascii="Tahoma" w:hAnsi="Tahoma" w:cs="Tahoma"/>
                <w:sz w:val="20"/>
              </w:rPr>
              <w:t xml:space="preserve"> or breastfeeding women (Article 62)</w:t>
            </w:r>
          </w:p>
          <w:p w14:paraId="12012F91"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Performance studies in emergency situations (Article 64)</w:t>
            </w:r>
          </w:p>
          <w:p w14:paraId="528A7DA1" w14:textId="77777777" w:rsidR="002F73DB" w:rsidRPr="003A3132" w:rsidRDefault="002F73DB" w:rsidP="003137CD">
            <w:pPr>
              <w:pStyle w:val="BodyText"/>
              <w:numPr>
                <w:ilvl w:val="0"/>
                <w:numId w:val="8"/>
              </w:numPr>
              <w:spacing w:after="80" w:line="240" w:lineRule="exact"/>
              <w:outlineLvl w:val="0"/>
              <w:rPr>
                <w:rFonts w:ascii="Tahoma" w:hAnsi="Tahoma" w:cs="Tahoma"/>
                <w:sz w:val="20"/>
              </w:rPr>
            </w:pPr>
            <w:r w:rsidRPr="003A3132">
              <w:rPr>
                <w:rFonts w:ascii="Tahoma" w:hAnsi="Tahoma" w:cs="Tahoma"/>
                <w:sz w:val="20"/>
              </w:rPr>
              <w:t xml:space="preserve">Requirements for obtaining informed consent </w:t>
            </w:r>
            <w:r w:rsidR="0005759F" w:rsidRPr="003A3132">
              <w:rPr>
                <w:rFonts w:ascii="Tahoma" w:hAnsi="Tahoma" w:cs="Tahoma"/>
                <w:sz w:val="20"/>
              </w:rPr>
              <w:t>(</w:t>
            </w:r>
            <w:r w:rsidRPr="003A3132">
              <w:rPr>
                <w:rFonts w:ascii="Tahoma" w:hAnsi="Tahoma" w:cs="Tahoma"/>
                <w:sz w:val="20"/>
              </w:rPr>
              <w:t>Article 59</w:t>
            </w:r>
            <w:r w:rsidR="0005759F" w:rsidRPr="003A3132">
              <w:rPr>
                <w:rFonts w:ascii="Tahoma" w:hAnsi="Tahoma" w:cs="Tahoma"/>
                <w:sz w:val="20"/>
              </w:rPr>
              <w:t>)</w:t>
            </w:r>
            <w:r w:rsidRPr="003A3132">
              <w:rPr>
                <w:rFonts w:ascii="Tahoma" w:hAnsi="Tahoma" w:cs="Tahoma"/>
                <w:sz w:val="20"/>
              </w:rPr>
              <w:t>.</w:t>
            </w:r>
          </w:p>
          <w:p w14:paraId="1AEE1C4B" w14:textId="530189C9" w:rsidR="00067CB6" w:rsidRPr="000A7EA9" w:rsidRDefault="00067CB6" w:rsidP="00067CB6">
            <w:pPr>
              <w:pStyle w:val="BodyText"/>
              <w:numPr>
                <w:ilvl w:val="0"/>
                <w:numId w:val="8"/>
              </w:numPr>
              <w:spacing w:after="160" w:line="240" w:lineRule="exact"/>
              <w:ind w:left="318" w:hanging="318"/>
              <w:outlineLvl w:val="0"/>
              <w:rPr>
                <w:rFonts w:ascii="Tahoma" w:hAnsi="Tahoma" w:cs="Tahoma"/>
                <w:sz w:val="18"/>
                <w:szCs w:val="18"/>
              </w:rPr>
            </w:pPr>
            <w:r w:rsidRPr="003A3132">
              <w:rPr>
                <w:rFonts w:ascii="Tahoma" w:hAnsi="Tahoma" w:cs="Tahoma"/>
                <w:sz w:val="20"/>
              </w:rPr>
              <w:t>For Class C and D devices a Summary of Safety and Performance</w:t>
            </w:r>
            <w:r>
              <w:rPr>
                <w:rFonts w:ascii="Tahoma" w:hAnsi="Tahoma" w:cs="Tahoma"/>
                <w:sz w:val="20"/>
              </w:rPr>
              <w:t xml:space="preserve"> will be needed</w:t>
            </w:r>
            <w:r w:rsidRPr="003A3132">
              <w:rPr>
                <w:rFonts w:ascii="Tahoma" w:hAnsi="Tahoma" w:cs="Tahoma"/>
                <w:sz w:val="20"/>
              </w:rPr>
              <w:t xml:space="preserve"> (Article 29</w:t>
            </w:r>
            <w:r>
              <w:rPr>
                <w:rFonts w:ascii="Tahoma" w:hAnsi="Tahoma" w:cs="Tahoma"/>
                <w:sz w:val="20"/>
              </w:rPr>
              <w:t>).</w:t>
            </w:r>
          </w:p>
          <w:p w14:paraId="67C70F38" w14:textId="77777777" w:rsidR="00C01639" w:rsidRPr="00C96F5C" w:rsidRDefault="00C01639" w:rsidP="00CF4CAA">
            <w:pPr>
              <w:pStyle w:val="BodyText"/>
              <w:spacing w:after="160" w:line="240" w:lineRule="exact"/>
              <w:ind w:left="318"/>
              <w:outlineLvl w:val="0"/>
              <w:rPr>
                <w:rFonts w:ascii="Tahoma" w:hAnsi="Tahoma" w:cs="Tahoma"/>
                <w:sz w:val="18"/>
                <w:szCs w:val="18"/>
              </w:rPr>
            </w:pPr>
          </w:p>
        </w:tc>
      </w:tr>
      <w:tr w:rsidR="00E16E52" w:rsidRPr="00710DD7" w14:paraId="0DC4F18C" w14:textId="77777777" w:rsidTr="001243F0">
        <w:trPr>
          <w:trHeight w:val="1531"/>
        </w:trPr>
        <w:tc>
          <w:tcPr>
            <w:tcW w:w="10348" w:type="dxa"/>
            <w:tcBorders>
              <w:top w:val="single" w:sz="4" w:space="0" w:color="00A3AE"/>
              <w:left w:val="single" w:sz="4" w:space="0" w:color="00A3AE"/>
              <w:bottom w:val="single" w:sz="4" w:space="0" w:color="00A3AE"/>
              <w:right w:val="single" w:sz="4" w:space="0" w:color="00A3AE"/>
            </w:tcBorders>
          </w:tcPr>
          <w:p w14:paraId="3C010260" w14:textId="77777777" w:rsidR="00E16E52" w:rsidRPr="00710DD7" w:rsidRDefault="005D0E27" w:rsidP="0006166F">
            <w:pPr>
              <w:pStyle w:val="Paragraph"/>
              <w:spacing w:before="60" w:after="0"/>
              <w:rPr>
                <w:rFonts w:ascii="Tahoma" w:hAnsi="Tahoma" w:cs="Tahoma"/>
                <w:color w:val="808080"/>
                <w:sz w:val="18"/>
                <w:szCs w:val="18"/>
              </w:rPr>
            </w:pPr>
            <w:r>
              <w:rPr>
                <w:rFonts w:ascii="Tahoma" w:hAnsi="Tahoma" w:cs="Tahoma"/>
                <w:color w:val="808080"/>
                <w:sz w:val="18"/>
                <w:szCs w:val="18"/>
              </w:rPr>
              <w:fldChar w:fldCharType="begin">
                <w:ffData>
                  <w:name w:val="Text22"/>
                  <w:enabled/>
                  <w:calcOnExit w:val="0"/>
                  <w:textInput>
                    <w:default w:val="Click here to type your response"/>
                  </w:textInput>
                </w:ffData>
              </w:fldChar>
            </w:r>
            <w:bookmarkStart w:id="15" w:name="Text22"/>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5"/>
          </w:p>
        </w:tc>
      </w:tr>
      <w:tr w:rsidR="00AE37ED" w:rsidRPr="00710DD7" w14:paraId="33B8830D" w14:textId="77777777" w:rsidTr="001243F0">
        <w:trPr>
          <w:trHeight w:val="7065"/>
        </w:trPr>
        <w:tc>
          <w:tcPr>
            <w:tcW w:w="10348" w:type="dxa"/>
            <w:tcBorders>
              <w:top w:val="nil"/>
              <w:left w:val="nil"/>
              <w:bottom w:val="single" w:sz="4" w:space="0" w:color="00A3AE"/>
              <w:right w:val="nil"/>
            </w:tcBorders>
          </w:tcPr>
          <w:p w14:paraId="57734513" w14:textId="77777777" w:rsidR="003976AC" w:rsidRDefault="003976AC" w:rsidP="003976AC">
            <w:pPr>
              <w:rPr>
                <w:rFonts w:ascii="Tahoma" w:hAnsi="Tahoma" w:cs="Tahoma"/>
                <w:b/>
                <w:color w:val="007D8A" w:themeColor="accent2"/>
                <w:sz w:val="20"/>
              </w:rPr>
            </w:pPr>
          </w:p>
          <w:p w14:paraId="5A0C9A22" w14:textId="77777777" w:rsidR="00AE37ED" w:rsidRPr="008931A4" w:rsidRDefault="00AE37ED" w:rsidP="00AE37ED">
            <w:pPr>
              <w:pStyle w:val="BSISubtitle"/>
              <w:spacing w:after="240"/>
              <w:rPr>
                <w:b w:val="0"/>
                <w:color w:val="FF0000"/>
              </w:rPr>
            </w:pPr>
            <w:r>
              <w:rPr>
                <w:b w:val="0"/>
                <w:color w:val="FF0000"/>
              </w:rPr>
              <w:t>Post</w:t>
            </w:r>
            <w:r w:rsidR="00E9319B">
              <w:rPr>
                <w:b w:val="0"/>
                <w:color w:val="FF0000"/>
              </w:rPr>
              <w:t>-</w:t>
            </w:r>
            <w:r>
              <w:rPr>
                <w:b w:val="0"/>
                <w:color w:val="FF0000"/>
              </w:rPr>
              <w:t xml:space="preserve">Market </w:t>
            </w:r>
            <w:r w:rsidR="00D91200">
              <w:rPr>
                <w:b w:val="0"/>
                <w:color w:val="FF0000"/>
              </w:rPr>
              <w:t xml:space="preserve">Surveillance (PMS) </w:t>
            </w:r>
            <w:r>
              <w:rPr>
                <w:b w:val="0"/>
                <w:color w:val="FF0000"/>
              </w:rPr>
              <w:t xml:space="preserve">Requirements </w:t>
            </w:r>
          </w:p>
          <w:p w14:paraId="3081F3A1" w14:textId="77777777" w:rsidR="00AE37ED" w:rsidRPr="009D6E46" w:rsidRDefault="00AE37ED" w:rsidP="00AE37ED">
            <w:pPr>
              <w:pStyle w:val="BodyText"/>
              <w:spacing w:after="80"/>
              <w:rPr>
                <w:rFonts w:ascii="Tahoma" w:hAnsi="Tahoma" w:cs="Tahoma"/>
                <w:b/>
                <w:color w:val="007D8A" w:themeColor="accent2"/>
                <w:sz w:val="20"/>
              </w:rPr>
            </w:pPr>
            <w:r w:rsidRPr="009D6E46">
              <w:rPr>
                <w:rFonts w:ascii="Tahoma" w:hAnsi="Tahoma" w:cs="Tahoma"/>
                <w:b/>
                <w:color w:val="007D8A" w:themeColor="accent2"/>
                <w:sz w:val="20"/>
              </w:rPr>
              <w:t>Post</w:t>
            </w:r>
            <w:r w:rsidR="007E4144">
              <w:rPr>
                <w:rFonts w:ascii="Tahoma" w:hAnsi="Tahoma" w:cs="Tahoma"/>
                <w:b/>
                <w:color w:val="007D8A" w:themeColor="accent2"/>
                <w:sz w:val="20"/>
              </w:rPr>
              <w:t>-market surveillance (Article 88</w:t>
            </w:r>
            <w:r w:rsidRPr="009D6E46">
              <w:rPr>
                <w:rFonts w:ascii="Tahoma" w:hAnsi="Tahoma" w:cs="Tahoma"/>
                <w:b/>
                <w:color w:val="007D8A" w:themeColor="accent2"/>
                <w:sz w:val="20"/>
              </w:rPr>
              <w:t xml:space="preserve">), market surveillance, vigilance, registration of economic operators shall be applicable to </w:t>
            </w:r>
            <w:r>
              <w:rPr>
                <w:rFonts w:ascii="Tahoma" w:hAnsi="Tahoma" w:cs="Tahoma"/>
                <w:b/>
                <w:color w:val="007D8A" w:themeColor="accent2"/>
                <w:sz w:val="20"/>
              </w:rPr>
              <w:t>ALL</w:t>
            </w:r>
            <w:r w:rsidRPr="009D6E46">
              <w:rPr>
                <w:rFonts w:ascii="Tahoma" w:hAnsi="Tahoma" w:cs="Tahoma"/>
                <w:b/>
                <w:color w:val="007D8A" w:themeColor="accent2"/>
                <w:sz w:val="20"/>
              </w:rPr>
              <w:t xml:space="preserve"> devices placed on the market or put into service from the date of application</w:t>
            </w:r>
            <w:r w:rsidR="00D07E1A">
              <w:rPr>
                <w:rFonts w:ascii="Tahoma" w:hAnsi="Tahoma" w:cs="Tahoma"/>
                <w:b/>
                <w:color w:val="007D8A" w:themeColor="accent2"/>
                <w:sz w:val="20"/>
              </w:rPr>
              <w:t>, 26</w:t>
            </w:r>
            <w:r w:rsidR="00D07E1A" w:rsidRPr="00DD6D15">
              <w:rPr>
                <w:rFonts w:ascii="Tahoma" w:hAnsi="Tahoma" w:cs="Tahoma"/>
                <w:b/>
                <w:color w:val="007D8A" w:themeColor="accent2"/>
                <w:sz w:val="20"/>
                <w:vertAlign w:val="superscript"/>
              </w:rPr>
              <w:t>th</w:t>
            </w:r>
            <w:r w:rsidR="007E4144">
              <w:rPr>
                <w:rFonts w:ascii="Tahoma" w:hAnsi="Tahoma" w:cs="Tahoma"/>
                <w:b/>
                <w:color w:val="007D8A" w:themeColor="accent2"/>
                <w:sz w:val="20"/>
              </w:rPr>
              <w:t xml:space="preserve"> May 2022</w:t>
            </w:r>
            <w:r w:rsidR="00D07E1A">
              <w:rPr>
                <w:rFonts w:ascii="Tahoma" w:hAnsi="Tahoma" w:cs="Tahoma"/>
                <w:b/>
                <w:color w:val="007D8A" w:themeColor="accent2"/>
                <w:sz w:val="20"/>
              </w:rPr>
              <w:t>.</w:t>
            </w:r>
          </w:p>
          <w:p w14:paraId="046C22D6" w14:textId="77777777" w:rsidR="00AE37ED" w:rsidRPr="009D6E46" w:rsidRDefault="00AE37ED" w:rsidP="00AE37ED">
            <w:pPr>
              <w:pStyle w:val="BodyText"/>
              <w:spacing w:after="80" w:line="240" w:lineRule="exact"/>
              <w:outlineLvl w:val="0"/>
              <w:rPr>
                <w:rFonts w:ascii="Tahoma" w:hAnsi="Tahoma" w:cs="Tahoma"/>
                <w:sz w:val="20"/>
              </w:rPr>
            </w:pPr>
            <w:r w:rsidRPr="009D6E46">
              <w:rPr>
                <w:rFonts w:ascii="Tahoma" w:hAnsi="Tahoma" w:cs="Tahoma"/>
                <w:sz w:val="20"/>
              </w:rPr>
              <w:t>This includes:</w:t>
            </w:r>
          </w:p>
          <w:p w14:paraId="438119D3" w14:textId="4F5ECB62"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 xml:space="preserve">PMS Plan </w:t>
            </w:r>
            <w:r w:rsidR="007E4144" w:rsidRPr="002C761E">
              <w:rPr>
                <w:rFonts w:ascii="Tahoma" w:hAnsi="Tahoma" w:cs="Tahoma"/>
                <w:sz w:val="20"/>
              </w:rPr>
              <w:t>(Article 79</w:t>
            </w:r>
            <w:r w:rsidRPr="002C761E">
              <w:rPr>
                <w:rFonts w:ascii="Tahoma" w:hAnsi="Tahoma" w:cs="Tahoma"/>
                <w:sz w:val="20"/>
              </w:rPr>
              <w:t>)</w:t>
            </w:r>
            <w:r w:rsidR="00212096">
              <w:rPr>
                <w:rFonts w:ascii="Tahoma" w:hAnsi="Tahoma" w:cs="Tahoma"/>
                <w:sz w:val="20"/>
              </w:rPr>
              <w:t>. A PMS Plan shall be provided at the time of initial application.</w:t>
            </w:r>
          </w:p>
          <w:p w14:paraId="4AC88254"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 xml:space="preserve">PMS Report (Article </w:t>
            </w:r>
            <w:r w:rsidR="007E4144" w:rsidRPr="002C761E">
              <w:rPr>
                <w:rFonts w:ascii="Tahoma" w:hAnsi="Tahoma" w:cs="Tahoma"/>
                <w:sz w:val="20"/>
              </w:rPr>
              <w:t>80</w:t>
            </w:r>
            <w:r w:rsidRPr="002C761E">
              <w:rPr>
                <w:rFonts w:ascii="Tahoma" w:hAnsi="Tahoma" w:cs="Tahoma"/>
                <w:sz w:val="20"/>
              </w:rPr>
              <w:t>)</w:t>
            </w:r>
          </w:p>
          <w:p w14:paraId="093C9FB8"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Periodic Safety Update Report (Article 8</w:t>
            </w:r>
            <w:r w:rsidR="007E4144" w:rsidRPr="002C761E">
              <w:rPr>
                <w:rFonts w:ascii="Tahoma" w:hAnsi="Tahoma" w:cs="Tahoma"/>
                <w:sz w:val="20"/>
              </w:rPr>
              <w:t>1</w:t>
            </w:r>
            <w:r w:rsidRPr="002C761E">
              <w:rPr>
                <w:rFonts w:ascii="Tahoma" w:hAnsi="Tahoma" w:cs="Tahoma"/>
                <w:sz w:val="20"/>
              </w:rPr>
              <w:t>)</w:t>
            </w:r>
          </w:p>
          <w:p w14:paraId="75C80917"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 xml:space="preserve">Serious Incident, Field Safety Corrective Action (Article </w:t>
            </w:r>
            <w:r w:rsidR="007E4144" w:rsidRPr="002C761E">
              <w:rPr>
                <w:rFonts w:ascii="Tahoma" w:hAnsi="Tahoma" w:cs="Tahoma"/>
                <w:sz w:val="20"/>
              </w:rPr>
              <w:t>82</w:t>
            </w:r>
            <w:r w:rsidRPr="002C761E">
              <w:rPr>
                <w:rFonts w:ascii="Tahoma" w:hAnsi="Tahoma" w:cs="Tahoma"/>
                <w:sz w:val="20"/>
              </w:rPr>
              <w:t>)</w:t>
            </w:r>
          </w:p>
          <w:p w14:paraId="1611C0DA"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Trend Report (Article 8</w:t>
            </w:r>
            <w:r w:rsidR="007E4144" w:rsidRPr="002C761E">
              <w:rPr>
                <w:rFonts w:ascii="Tahoma" w:hAnsi="Tahoma" w:cs="Tahoma"/>
                <w:sz w:val="20"/>
              </w:rPr>
              <w:t>3</w:t>
            </w:r>
            <w:r w:rsidRPr="002C761E">
              <w:rPr>
                <w:rFonts w:ascii="Tahoma" w:hAnsi="Tahoma" w:cs="Tahoma"/>
                <w:sz w:val="20"/>
              </w:rPr>
              <w:t>)</w:t>
            </w:r>
          </w:p>
          <w:p w14:paraId="42202AA9" w14:textId="77777777" w:rsidR="00AE37ED" w:rsidRPr="002C761E" w:rsidRDefault="00AE37ED" w:rsidP="00AE37ED">
            <w:pPr>
              <w:pStyle w:val="BodyText"/>
              <w:numPr>
                <w:ilvl w:val="0"/>
                <w:numId w:val="8"/>
              </w:numPr>
              <w:spacing w:after="160" w:line="240" w:lineRule="exact"/>
              <w:ind w:left="318" w:hanging="318"/>
              <w:outlineLvl w:val="0"/>
              <w:rPr>
                <w:rFonts w:ascii="Tahoma" w:hAnsi="Tahoma" w:cs="Tahoma"/>
                <w:sz w:val="20"/>
              </w:rPr>
            </w:pPr>
            <w:r w:rsidRPr="002C761E">
              <w:rPr>
                <w:rFonts w:ascii="Tahoma" w:hAnsi="Tahoma" w:cs="Tahoma"/>
                <w:sz w:val="20"/>
              </w:rPr>
              <w:t>Market Surveillance (ac</w:t>
            </w:r>
            <w:r w:rsidR="007E4144" w:rsidRPr="002C761E">
              <w:rPr>
                <w:rFonts w:ascii="Tahoma" w:hAnsi="Tahoma" w:cs="Tahoma"/>
                <w:sz w:val="20"/>
              </w:rPr>
              <w:t>tivities described in Article 88</w:t>
            </w:r>
            <w:r w:rsidRPr="002C761E">
              <w:rPr>
                <w:rFonts w:ascii="Tahoma" w:hAnsi="Tahoma" w:cs="Tahoma"/>
                <w:sz w:val="20"/>
              </w:rPr>
              <w:t>)</w:t>
            </w:r>
          </w:p>
          <w:p w14:paraId="67116976" w14:textId="77777777" w:rsidR="00AE37ED" w:rsidRPr="002C761E" w:rsidRDefault="00AE37ED" w:rsidP="00AE37ED">
            <w:pPr>
              <w:pStyle w:val="BodyText"/>
              <w:numPr>
                <w:ilvl w:val="0"/>
                <w:numId w:val="8"/>
              </w:numPr>
              <w:spacing w:after="160" w:line="240" w:lineRule="exact"/>
              <w:ind w:left="318" w:hanging="318"/>
              <w:outlineLvl w:val="0"/>
              <w:rPr>
                <w:rFonts w:ascii="Tahoma" w:hAnsi="Tahoma" w:cs="Tahoma"/>
                <w:sz w:val="20"/>
              </w:rPr>
            </w:pPr>
            <w:r w:rsidRPr="002C761E">
              <w:rPr>
                <w:rFonts w:ascii="Tahoma" w:hAnsi="Tahoma" w:cs="Tahoma"/>
                <w:sz w:val="20"/>
              </w:rPr>
              <w:t>Registration of Economic Operators including Single</w:t>
            </w:r>
            <w:r w:rsidR="007E4144" w:rsidRPr="002C761E">
              <w:rPr>
                <w:rFonts w:ascii="Tahoma" w:hAnsi="Tahoma" w:cs="Tahoma"/>
                <w:sz w:val="20"/>
              </w:rPr>
              <w:t xml:space="preserve"> Registration Number (Article 27, 28</w:t>
            </w:r>
            <w:r w:rsidRPr="002C761E">
              <w:rPr>
                <w:rFonts w:ascii="Tahoma" w:hAnsi="Tahoma" w:cs="Tahoma"/>
                <w:sz w:val="20"/>
              </w:rPr>
              <w:t>)</w:t>
            </w:r>
          </w:p>
          <w:p w14:paraId="2207CC6E" w14:textId="77777777" w:rsidR="00AE37ED" w:rsidRPr="000A7EA9" w:rsidRDefault="00AE37ED" w:rsidP="00AE37ED">
            <w:pPr>
              <w:pStyle w:val="BodyText"/>
              <w:spacing w:after="160" w:line="240" w:lineRule="exact"/>
              <w:outlineLvl w:val="0"/>
              <w:rPr>
                <w:rFonts w:ascii="Tahoma" w:hAnsi="Tahoma" w:cs="Tahoma"/>
                <w:sz w:val="20"/>
              </w:rPr>
            </w:pPr>
            <w:r w:rsidRPr="000A7EA9">
              <w:rPr>
                <w:rFonts w:ascii="Tahoma" w:hAnsi="Tahoma" w:cs="Tahoma"/>
                <w:sz w:val="20"/>
              </w:rPr>
              <w:t>You will need to provide information on:</w:t>
            </w:r>
          </w:p>
          <w:p w14:paraId="203A5568" w14:textId="1358E4F8" w:rsidR="00AE37ED" w:rsidRPr="000A7EA9" w:rsidRDefault="00D07E1A" w:rsidP="00AE37ED">
            <w:pPr>
              <w:pStyle w:val="BodyText"/>
              <w:numPr>
                <w:ilvl w:val="0"/>
                <w:numId w:val="8"/>
              </w:numPr>
              <w:spacing w:after="80" w:line="240" w:lineRule="exact"/>
              <w:ind w:left="318" w:hanging="318"/>
              <w:outlineLvl w:val="0"/>
              <w:rPr>
                <w:rFonts w:ascii="Tahoma" w:hAnsi="Tahoma" w:cs="Tahoma"/>
                <w:sz w:val="20"/>
              </w:rPr>
            </w:pPr>
            <w:r w:rsidRPr="000A7EA9">
              <w:rPr>
                <w:rFonts w:ascii="Tahoma" w:hAnsi="Tahoma" w:cs="Tahoma"/>
                <w:sz w:val="20"/>
              </w:rPr>
              <w:t xml:space="preserve">How to meet the new </w:t>
            </w:r>
            <w:r w:rsidR="00335E05">
              <w:rPr>
                <w:rFonts w:ascii="Tahoma" w:hAnsi="Tahoma" w:cs="Tahoma"/>
                <w:sz w:val="20"/>
              </w:rPr>
              <w:t>IV</w:t>
            </w:r>
            <w:r w:rsidRPr="000A7EA9">
              <w:rPr>
                <w:rFonts w:ascii="Tahoma" w:hAnsi="Tahoma" w:cs="Tahoma"/>
                <w:sz w:val="20"/>
              </w:rPr>
              <w:t xml:space="preserve">DR requirement </w:t>
            </w:r>
            <w:r w:rsidR="00AE37ED" w:rsidRPr="000A7EA9">
              <w:rPr>
                <w:rFonts w:ascii="Tahoma" w:hAnsi="Tahoma" w:cs="Tahoma"/>
                <w:sz w:val="20"/>
              </w:rPr>
              <w:t>i.e. maximum duration to report</w:t>
            </w:r>
            <w:r w:rsidR="00335E05">
              <w:rPr>
                <w:rFonts w:ascii="Tahoma" w:hAnsi="Tahoma" w:cs="Tahoma"/>
                <w:sz w:val="20"/>
              </w:rPr>
              <w:t>ing</w:t>
            </w:r>
            <w:r w:rsidR="00AE37ED" w:rsidRPr="000A7EA9">
              <w:rPr>
                <w:rFonts w:ascii="Tahoma" w:hAnsi="Tahoma" w:cs="Tahoma"/>
                <w:sz w:val="20"/>
              </w:rPr>
              <w:t xml:space="preserve"> 15 days</w:t>
            </w:r>
          </w:p>
          <w:p w14:paraId="78EB2828" w14:textId="0C0BC65B" w:rsidR="00AE37ED" w:rsidRPr="000A7EA9" w:rsidRDefault="00335E05" w:rsidP="00AE37ED">
            <w:pPr>
              <w:pStyle w:val="BodyText"/>
              <w:numPr>
                <w:ilvl w:val="0"/>
                <w:numId w:val="8"/>
              </w:numPr>
              <w:spacing w:after="80" w:line="240" w:lineRule="exact"/>
              <w:ind w:left="318" w:hanging="318"/>
              <w:outlineLvl w:val="0"/>
              <w:rPr>
                <w:rFonts w:ascii="Tahoma" w:hAnsi="Tahoma" w:cs="Tahoma"/>
                <w:sz w:val="20"/>
              </w:rPr>
            </w:pPr>
            <w:r>
              <w:rPr>
                <w:rFonts w:ascii="Tahoma" w:hAnsi="Tahoma" w:cs="Tahoma"/>
                <w:sz w:val="20"/>
              </w:rPr>
              <w:t>M</w:t>
            </w:r>
            <w:r w:rsidR="00D07E1A" w:rsidRPr="000A7EA9">
              <w:rPr>
                <w:rFonts w:ascii="Tahoma" w:hAnsi="Tahoma" w:cs="Tahoma"/>
                <w:sz w:val="20"/>
              </w:rPr>
              <w:t xml:space="preserve">eet the new </w:t>
            </w:r>
            <w:r>
              <w:rPr>
                <w:rFonts w:ascii="Tahoma" w:hAnsi="Tahoma" w:cs="Tahoma"/>
                <w:sz w:val="20"/>
              </w:rPr>
              <w:t>IV</w:t>
            </w:r>
            <w:r w:rsidRPr="000A7EA9">
              <w:rPr>
                <w:rFonts w:ascii="Tahoma" w:hAnsi="Tahoma" w:cs="Tahoma"/>
                <w:sz w:val="20"/>
              </w:rPr>
              <w:t xml:space="preserve">DR </w:t>
            </w:r>
            <w:r w:rsidR="00D07E1A" w:rsidRPr="000A7EA9">
              <w:rPr>
                <w:rFonts w:ascii="Tahoma" w:hAnsi="Tahoma" w:cs="Tahoma"/>
                <w:sz w:val="20"/>
              </w:rPr>
              <w:t xml:space="preserve">requirement </w:t>
            </w:r>
            <w:r>
              <w:rPr>
                <w:rFonts w:ascii="Tahoma" w:hAnsi="Tahoma" w:cs="Tahoma"/>
                <w:sz w:val="20"/>
              </w:rPr>
              <w:t>on</w:t>
            </w:r>
            <w:r w:rsidR="00FB65FE">
              <w:rPr>
                <w:rFonts w:ascii="Tahoma" w:hAnsi="Tahoma" w:cs="Tahoma"/>
                <w:sz w:val="20"/>
              </w:rPr>
              <w:t xml:space="preserve"> </w:t>
            </w:r>
            <w:r w:rsidR="00D07E1A" w:rsidRPr="000A7EA9">
              <w:rPr>
                <w:rFonts w:ascii="Tahoma" w:hAnsi="Tahoma" w:cs="Tahoma"/>
                <w:sz w:val="20"/>
              </w:rPr>
              <w:t xml:space="preserve">post market </w:t>
            </w:r>
            <w:r>
              <w:rPr>
                <w:rFonts w:ascii="Tahoma" w:hAnsi="Tahoma" w:cs="Tahoma"/>
                <w:sz w:val="20"/>
              </w:rPr>
              <w:t>performance</w:t>
            </w:r>
            <w:r w:rsidR="00D07E1A" w:rsidRPr="000A7EA9">
              <w:rPr>
                <w:rFonts w:ascii="Tahoma" w:hAnsi="Tahoma" w:cs="Tahoma"/>
                <w:sz w:val="20"/>
              </w:rPr>
              <w:t xml:space="preserve"> follow-up</w:t>
            </w:r>
          </w:p>
          <w:p w14:paraId="70707B44"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Process/Procedure for communication with Commission/Member States to obtain SRN</w:t>
            </w:r>
          </w:p>
          <w:p w14:paraId="2635DFE8" w14:textId="77777777" w:rsidR="00AE37ED" w:rsidRPr="002C761E"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Process/Procedure to provide PSUR at f</w:t>
            </w:r>
            <w:r w:rsidR="007E4144" w:rsidRPr="002C761E">
              <w:rPr>
                <w:rFonts w:ascii="Tahoma" w:hAnsi="Tahoma" w:cs="Tahoma"/>
                <w:sz w:val="20"/>
              </w:rPr>
              <w:t>requency described by Article 81</w:t>
            </w:r>
          </w:p>
          <w:p w14:paraId="7BDB9906" w14:textId="34A38D38" w:rsidR="00AE37ED" w:rsidRPr="00644CD4" w:rsidRDefault="00AE37ED" w:rsidP="00AE37ED">
            <w:pPr>
              <w:pStyle w:val="BodyText"/>
              <w:numPr>
                <w:ilvl w:val="0"/>
                <w:numId w:val="8"/>
              </w:numPr>
              <w:spacing w:after="80" w:line="240" w:lineRule="exact"/>
              <w:ind w:left="318" w:hanging="318"/>
              <w:outlineLvl w:val="0"/>
              <w:rPr>
                <w:rFonts w:ascii="Tahoma" w:hAnsi="Tahoma" w:cs="Tahoma"/>
                <w:sz w:val="20"/>
              </w:rPr>
            </w:pPr>
            <w:r w:rsidRPr="002C761E">
              <w:rPr>
                <w:rFonts w:ascii="Tahoma" w:hAnsi="Tahoma" w:cs="Tahoma"/>
                <w:sz w:val="20"/>
              </w:rPr>
              <w:t>EU Author</w:t>
            </w:r>
            <w:r w:rsidR="00AD269D" w:rsidRPr="002C761E">
              <w:rPr>
                <w:rFonts w:ascii="Tahoma" w:hAnsi="Tahoma" w:cs="Tahoma"/>
                <w:sz w:val="20"/>
              </w:rPr>
              <w:t>ize</w:t>
            </w:r>
            <w:r w:rsidRPr="002C761E">
              <w:rPr>
                <w:rFonts w:ascii="Tahoma" w:hAnsi="Tahoma" w:cs="Tahoma"/>
                <w:sz w:val="20"/>
              </w:rPr>
              <w:t xml:space="preserve">d Representative i.e. written mandate (Article 11), </w:t>
            </w:r>
            <w:r w:rsidRPr="00644CD4">
              <w:rPr>
                <w:rFonts w:ascii="Tahoma" w:hAnsi="Tahoma" w:cs="Tahoma"/>
                <w:sz w:val="20"/>
              </w:rPr>
              <w:t xml:space="preserve">SRN (Article </w:t>
            </w:r>
            <w:r w:rsidR="00644CD4" w:rsidRPr="003A3132">
              <w:rPr>
                <w:rFonts w:ascii="Tahoma" w:hAnsi="Tahoma" w:cs="Tahoma"/>
                <w:sz w:val="20"/>
              </w:rPr>
              <w:t>28</w:t>
            </w:r>
            <w:r w:rsidRPr="00644CD4">
              <w:rPr>
                <w:rFonts w:ascii="Tahoma" w:hAnsi="Tahoma" w:cs="Tahoma"/>
                <w:sz w:val="20"/>
              </w:rPr>
              <w:t xml:space="preserve">), </w:t>
            </w:r>
            <w:r w:rsidRPr="002C761E">
              <w:rPr>
                <w:rFonts w:ascii="Tahoma" w:hAnsi="Tahoma" w:cs="Tahoma"/>
                <w:sz w:val="20"/>
              </w:rPr>
              <w:t xml:space="preserve">PRRC (Article 15), </w:t>
            </w:r>
          </w:p>
          <w:p w14:paraId="328A81E7" w14:textId="77777777" w:rsidR="00AE37ED" w:rsidRPr="00644CD4" w:rsidRDefault="00AE37ED" w:rsidP="001243F0">
            <w:pPr>
              <w:pStyle w:val="BodyText"/>
              <w:numPr>
                <w:ilvl w:val="0"/>
                <w:numId w:val="8"/>
              </w:numPr>
              <w:spacing w:after="160" w:line="240" w:lineRule="exact"/>
              <w:ind w:left="318" w:hanging="318"/>
              <w:outlineLvl w:val="0"/>
              <w:rPr>
                <w:rFonts w:ascii="Tahoma" w:hAnsi="Tahoma" w:cs="Tahoma"/>
                <w:sz w:val="20"/>
                <w:lang w:val="fr-FR"/>
              </w:rPr>
            </w:pPr>
            <w:r w:rsidRPr="00644CD4">
              <w:rPr>
                <w:rFonts w:ascii="Tahoma" w:hAnsi="Tahoma" w:cs="Tahoma"/>
                <w:sz w:val="20"/>
                <w:lang w:val="fr-FR"/>
              </w:rPr>
              <w:t xml:space="preserve">Importers i.e. SRN (Article </w:t>
            </w:r>
            <w:r w:rsidR="00644CD4" w:rsidRPr="003A3132">
              <w:rPr>
                <w:rFonts w:ascii="Tahoma" w:hAnsi="Tahoma" w:cs="Tahoma"/>
                <w:sz w:val="20"/>
                <w:lang w:val="fr-FR"/>
              </w:rPr>
              <w:t>28</w:t>
            </w:r>
            <w:r w:rsidRPr="00644CD4">
              <w:rPr>
                <w:rFonts w:ascii="Tahoma" w:hAnsi="Tahoma" w:cs="Tahoma"/>
                <w:sz w:val="20"/>
                <w:lang w:val="fr-FR"/>
              </w:rPr>
              <w:t xml:space="preserve">), </w:t>
            </w:r>
            <w:r w:rsidRPr="002C761E">
              <w:rPr>
                <w:rFonts w:ascii="Tahoma" w:hAnsi="Tahoma" w:cs="Tahoma"/>
                <w:sz w:val="20"/>
                <w:lang w:val="fr-FR"/>
              </w:rPr>
              <w:t>QMS (Article 13</w:t>
            </w:r>
            <w:r w:rsidR="00D90AD7" w:rsidRPr="002C761E">
              <w:rPr>
                <w:rFonts w:ascii="Tahoma" w:hAnsi="Tahoma" w:cs="Tahoma"/>
                <w:sz w:val="20"/>
                <w:lang w:val="fr-FR"/>
              </w:rPr>
              <w:t>)</w:t>
            </w:r>
          </w:p>
          <w:p w14:paraId="06A6452D" w14:textId="77777777" w:rsidR="00AE37ED" w:rsidRPr="001243F0" w:rsidRDefault="00AE37ED" w:rsidP="001243F0">
            <w:pPr>
              <w:pStyle w:val="BodyText"/>
              <w:numPr>
                <w:ilvl w:val="0"/>
                <w:numId w:val="8"/>
              </w:numPr>
              <w:spacing w:after="160" w:line="240" w:lineRule="exact"/>
              <w:ind w:left="318" w:hanging="318"/>
              <w:outlineLvl w:val="0"/>
              <w:rPr>
                <w:rFonts w:ascii="Tahoma" w:hAnsi="Tahoma" w:cs="Tahoma"/>
                <w:sz w:val="20"/>
                <w:lang w:val="fr-FR"/>
              </w:rPr>
            </w:pPr>
            <w:r w:rsidRPr="00644CD4">
              <w:rPr>
                <w:rFonts w:ascii="Tahoma" w:hAnsi="Tahoma" w:cs="Tahoma"/>
                <w:sz w:val="20"/>
              </w:rPr>
              <w:t>Distributors i.e. QMS (Article 14)</w:t>
            </w:r>
          </w:p>
        </w:tc>
      </w:tr>
      <w:tr w:rsidR="00E16E52" w:rsidRPr="00710DD7" w14:paraId="2F894937" w14:textId="77777777" w:rsidTr="001243F0">
        <w:trPr>
          <w:trHeight w:val="1531"/>
        </w:trPr>
        <w:tc>
          <w:tcPr>
            <w:tcW w:w="10348" w:type="dxa"/>
            <w:tcBorders>
              <w:top w:val="single" w:sz="4" w:space="0" w:color="00A3AE"/>
              <w:left w:val="single" w:sz="4" w:space="0" w:color="00A3AE"/>
              <w:bottom w:val="single" w:sz="4" w:space="0" w:color="00A3AE"/>
              <w:right w:val="single" w:sz="4" w:space="0" w:color="00A3AE"/>
            </w:tcBorders>
          </w:tcPr>
          <w:p w14:paraId="488849F0" w14:textId="77777777" w:rsidR="00E16E52" w:rsidRPr="00710DD7" w:rsidRDefault="00A97C91" w:rsidP="0006166F">
            <w:pPr>
              <w:pStyle w:val="Paragraph"/>
              <w:spacing w:before="60" w:after="0"/>
              <w:rPr>
                <w:rFonts w:ascii="Tahoma" w:hAnsi="Tahoma" w:cs="Tahoma"/>
                <w:color w:val="808080"/>
                <w:sz w:val="18"/>
                <w:szCs w:val="18"/>
              </w:rPr>
            </w:pPr>
            <w:r>
              <w:rPr>
                <w:rFonts w:ascii="Tahoma" w:hAnsi="Tahoma" w:cs="Tahoma"/>
                <w:color w:val="808080"/>
                <w:sz w:val="18"/>
                <w:szCs w:val="18"/>
              </w:rPr>
              <w:fldChar w:fldCharType="begin">
                <w:ffData>
                  <w:name w:val="Text23"/>
                  <w:enabled/>
                  <w:calcOnExit w:val="0"/>
                  <w:textInput>
                    <w:default w:val="Click here to type your response"/>
                  </w:textInput>
                </w:ffData>
              </w:fldChar>
            </w:r>
            <w:bookmarkStart w:id="16" w:name="Text23"/>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6"/>
          </w:p>
        </w:tc>
      </w:tr>
    </w:tbl>
    <w:p w14:paraId="40CA9254" w14:textId="77777777" w:rsidR="0045504F" w:rsidRDefault="0045504F" w:rsidP="00E16E52">
      <w:pPr>
        <w:pStyle w:val="BSISubtitle"/>
        <w:rPr>
          <w:b w:val="0"/>
          <w:color w:val="FF0000"/>
        </w:rPr>
      </w:pPr>
    </w:p>
    <w:p w14:paraId="365C8811" w14:textId="77777777" w:rsidR="0045504F" w:rsidRDefault="0045504F">
      <w:pPr>
        <w:rPr>
          <w:rFonts w:ascii="Tahoma" w:hAnsi="Tahoma"/>
          <w:color w:val="FF0000"/>
          <w:szCs w:val="22"/>
          <w:lang w:eastAsia="en-GB"/>
        </w:rPr>
      </w:pPr>
      <w:r>
        <w:rPr>
          <w:b/>
          <w:color w:val="FF0000"/>
        </w:rPr>
        <w:br w:type="page"/>
      </w:r>
    </w:p>
    <w:p w14:paraId="16DCCF11" w14:textId="77777777" w:rsidR="00C52BD5" w:rsidRPr="00E16E52" w:rsidRDefault="001D1F41" w:rsidP="00E16E52">
      <w:pPr>
        <w:pStyle w:val="BSISubtitle"/>
        <w:rPr>
          <w:b w:val="0"/>
          <w:color w:val="FF0000"/>
        </w:rPr>
      </w:pPr>
      <w:r>
        <w:rPr>
          <w:b w:val="0"/>
          <w:color w:val="FF0000"/>
        </w:rPr>
        <w:lastRenderedPageBreak/>
        <w:t>Other Changes</w:t>
      </w:r>
    </w:p>
    <w:p w14:paraId="30007F51" w14:textId="77777777" w:rsidR="00C3236D" w:rsidRDefault="00C3236D" w:rsidP="005440E1">
      <w:pPr>
        <w:rPr>
          <w:rFonts w:ascii="Tahoma" w:hAnsi="Tahoma" w:cs="Tahoma"/>
          <w:color w:val="FF0000"/>
          <w:sz w:val="12"/>
          <w:szCs w:val="12"/>
        </w:rPr>
      </w:pPr>
    </w:p>
    <w:tbl>
      <w:tblPr>
        <w:tblW w:w="0" w:type="auto"/>
        <w:tblInd w:w="-34" w:type="dxa"/>
        <w:tblBorders>
          <w:insideV w:val="single" w:sz="4" w:space="0" w:color="auto"/>
        </w:tblBorders>
        <w:tblLook w:val="0000" w:firstRow="0" w:lastRow="0" w:firstColumn="0" w:lastColumn="0" w:noHBand="0" w:noVBand="0"/>
      </w:tblPr>
      <w:tblGrid>
        <w:gridCol w:w="9956"/>
      </w:tblGrid>
      <w:tr w:rsidR="00DE3BD3" w:rsidRPr="00964DC7" w14:paraId="0CC22E8D" w14:textId="77777777" w:rsidTr="0016139F">
        <w:trPr>
          <w:trHeight w:val="131"/>
        </w:trPr>
        <w:tc>
          <w:tcPr>
            <w:tcW w:w="10065" w:type="dxa"/>
            <w:tcBorders>
              <w:bottom w:val="single" w:sz="4" w:space="0" w:color="00A3AE"/>
            </w:tcBorders>
          </w:tcPr>
          <w:p w14:paraId="1E210C7C" w14:textId="77777777" w:rsidR="00DE3BD3" w:rsidRPr="00B30015" w:rsidRDefault="00B30015" w:rsidP="00DE3BD3">
            <w:pPr>
              <w:pStyle w:val="BodyText"/>
              <w:spacing w:after="80"/>
              <w:rPr>
                <w:rFonts w:ascii="Tahoma" w:hAnsi="Tahoma" w:cs="Tahoma"/>
                <w:i/>
                <w:color w:val="007D8A" w:themeColor="accent2"/>
                <w:sz w:val="20"/>
              </w:rPr>
            </w:pPr>
            <w:r>
              <w:rPr>
                <w:rFonts w:ascii="Tahoma" w:hAnsi="Tahoma" w:cs="Tahoma"/>
                <w:b/>
                <w:color w:val="007D8A" w:themeColor="accent2"/>
                <w:sz w:val="20"/>
              </w:rPr>
              <w:t>New requirements</w:t>
            </w:r>
          </w:p>
          <w:p w14:paraId="74E8C484" w14:textId="77777777" w:rsidR="00E90ACB" w:rsidRPr="00B30015" w:rsidRDefault="00E90ACB" w:rsidP="00E367C5">
            <w:pPr>
              <w:pStyle w:val="BodyText"/>
              <w:spacing w:after="80" w:line="240" w:lineRule="exact"/>
              <w:outlineLvl w:val="0"/>
              <w:rPr>
                <w:rFonts w:ascii="Tahoma" w:hAnsi="Tahoma" w:cs="Tahoma"/>
                <w:sz w:val="20"/>
              </w:rPr>
            </w:pPr>
            <w:r w:rsidRPr="00B30015">
              <w:rPr>
                <w:rFonts w:ascii="Tahoma" w:hAnsi="Tahoma" w:cs="Tahoma"/>
                <w:sz w:val="20"/>
              </w:rPr>
              <w:t>You will need to provide information on:</w:t>
            </w:r>
          </w:p>
          <w:p w14:paraId="20C7E322" w14:textId="77777777" w:rsidR="00D5040E" w:rsidRPr="00B30015" w:rsidRDefault="00D5040E" w:rsidP="00E367C5">
            <w:pPr>
              <w:pStyle w:val="BodyText"/>
              <w:numPr>
                <w:ilvl w:val="0"/>
                <w:numId w:val="8"/>
              </w:numPr>
              <w:spacing w:after="80" w:line="240" w:lineRule="exact"/>
              <w:ind w:left="318" w:hanging="318"/>
              <w:outlineLvl w:val="0"/>
              <w:rPr>
                <w:rFonts w:ascii="Tahoma" w:hAnsi="Tahoma" w:cs="Tahoma"/>
                <w:sz w:val="20"/>
              </w:rPr>
            </w:pPr>
            <w:r w:rsidRPr="00B30015">
              <w:rPr>
                <w:rFonts w:ascii="Tahoma" w:hAnsi="Tahoma" w:cs="Tahoma"/>
                <w:sz w:val="20"/>
              </w:rPr>
              <w:t>Declaration of Conformity (Article 1</w:t>
            </w:r>
            <w:r w:rsidR="00FE6C64">
              <w:rPr>
                <w:rFonts w:ascii="Tahoma" w:hAnsi="Tahoma" w:cs="Tahoma"/>
                <w:sz w:val="20"/>
              </w:rPr>
              <w:t>7</w:t>
            </w:r>
            <w:r w:rsidR="00536D50" w:rsidRPr="00B30015">
              <w:rPr>
                <w:rFonts w:ascii="Tahoma" w:hAnsi="Tahoma" w:cs="Tahoma"/>
                <w:sz w:val="20"/>
              </w:rPr>
              <w:t xml:space="preserve"> &amp; Annex IV</w:t>
            </w:r>
            <w:r w:rsidRPr="00B30015">
              <w:rPr>
                <w:rFonts w:ascii="Tahoma" w:hAnsi="Tahoma" w:cs="Tahoma"/>
                <w:sz w:val="20"/>
              </w:rPr>
              <w:t>)</w:t>
            </w:r>
          </w:p>
          <w:p w14:paraId="7D2B99F2" w14:textId="7D0FB89C" w:rsidR="000A7EA9" w:rsidRDefault="007D1A21" w:rsidP="00E367C5">
            <w:pPr>
              <w:pStyle w:val="BodyText"/>
              <w:numPr>
                <w:ilvl w:val="0"/>
                <w:numId w:val="8"/>
              </w:numPr>
              <w:spacing w:after="80" w:line="240" w:lineRule="exact"/>
              <w:ind w:left="318" w:hanging="318"/>
              <w:outlineLvl w:val="0"/>
              <w:rPr>
                <w:rFonts w:ascii="Tahoma" w:hAnsi="Tahoma" w:cs="Tahoma"/>
                <w:sz w:val="20"/>
              </w:rPr>
            </w:pPr>
            <w:r w:rsidRPr="00B30015">
              <w:rPr>
                <w:rFonts w:ascii="Tahoma" w:hAnsi="Tahoma" w:cs="Tahoma"/>
                <w:sz w:val="20"/>
              </w:rPr>
              <w:t>Unique Device Identification</w:t>
            </w:r>
            <w:r w:rsidR="000E7B3E">
              <w:rPr>
                <w:rFonts w:ascii="Tahoma" w:hAnsi="Tahoma" w:cs="Tahoma"/>
                <w:sz w:val="20"/>
              </w:rPr>
              <w:t xml:space="preserve"> </w:t>
            </w:r>
            <w:r w:rsidR="0091187D" w:rsidRPr="00B30015">
              <w:rPr>
                <w:rFonts w:ascii="Tahoma" w:hAnsi="Tahoma" w:cs="Tahoma"/>
                <w:sz w:val="20"/>
              </w:rPr>
              <w:t>–</w:t>
            </w:r>
            <w:r w:rsidR="000A7EA9">
              <w:rPr>
                <w:rFonts w:ascii="Tahoma" w:hAnsi="Tahoma" w:cs="Tahoma"/>
                <w:sz w:val="20"/>
              </w:rPr>
              <w:t xml:space="preserve">Based on the classification of the device (transition provision 113) UDI </w:t>
            </w:r>
            <w:r w:rsidR="00DC5625">
              <w:rPr>
                <w:rFonts w:ascii="Tahoma" w:hAnsi="Tahoma" w:cs="Tahoma"/>
                <w:sz w:val="20"/>
              </w:rPr>
              <w:t>obligations</w:t>
            </w:r>
            <w:r w:rsidR="000A7EA9">
              <w:rPr>
                <w:rFonts w:ascii="Tahoma" w:hAnsi="Tahoma" w:cs="Tahoma"/>
                <w:sz w:val="20"/>
              </w:rPr>
              <w:t xml:space="preserve"> will come into act from:</w:t>
            </w:r>
          </w:p>
          <w:p w14:paraId="3B631A02" w14:textId="77777777" w:rsidR="000A7EA9" w:rsidRDefault="000A7EA9" w:rsidP="003137CD">
            <w:pPr>
              <w:pStyle w:val="BodyText"/>
              <w:numPr>
                <w:ilvl w:val="0"/>
                <w:numId w:val="8"/>
              </w:numPr>
              <w:spacing w:after="80" w:line="240" w:lineRule="exact"/>
              <w:outlineLvl w:val="0"/>
              <w:rPr>
                <w:rFonts w:ascii="Tahoma" w:hAnsi="Tahoma" w:cs="Tahoma"/>
                <w:sz w:val="20"/>
              </w:rPr>
            </w:pPr>
            <w:r>
              <w:rPr>
                <w:rFonts w:ascii="Tahoma" w:hAnsi="Tahoma" w:cs="Tahoma"/>
                <w:sz w:val="20"/>
              </w:rPr>
              <w:t>Class D: 26 May 2023</w:t>
            </w:r>
          </w:p>
          <w:p w14:paraId="33DB1A5A" w14:textId="77777777" w:rsidR="000A7EA9" w:rsidRDefault="000A7EA9" w:rsidP="003137CD">
            <w:pPr>
              <w:pStyle w:val="BodyText"/>
              <w:numPr>
                <w:ilvl w:val="0"/>
                <w:numId w:val="8"/>
              </w:numPr>
              <w:spacing w:after="80" w:line="240" w:lineRule="exact"/>
              <w:outlineLvl w:val="0"/>
              <w:rPr>
                <w:rFonts w:ascii="Tahoma" w:hAnsi="Tahoma" w:cs="Tahoma"/>
                <w:sz w:val="20"/>
              </w:rPr>
            </w:pPr>
            <w:r>
              <w:rPr>
                <w:rFonts w:ascii="Tahoma" w:hAnsi="Tahoma" w:cs="Tahoma"/>
                <w:sz w:val="20"/>
              </w:rPr>
              <w:t>Class C and B: 26 May 2025</w:t>
            </w:r>
          </w:p>
          <w:p w14:paraId="2F614779" w14:textId="6F6683D5" w:rsidR="00E90ACB" w:rsidRPr="00B30015" w:rsidRDefault="000A7EA9" w:rsidP="003137CD">
            <w:pPr>
              <w:pStyle w:val="BodyText"/>
              <w:numPr>
                <w:ilvl w:val="0"/>
                <w:numId w:val="8"/>
              </w:numPr>
              <w:spacing w:after="80" w:line="240" w:lineRule="exact"/>
              <w:outlineLvl w:val="0"/>
              <w:rPr>
                <w:rFonts w:ascii="Tahoma" w:hAnsi="Tahoma" w:cs="Tahoma"/>
                <w:sz w:val="20"/>
              </w:rPr>
            </w:pPr>
            <w:r>
              <w:rPr>
                <w:rFonts w:ascii="Tahoma" w:hAnsi="Tahoma" w:cs="Tahoma"/>
                <w:sz w:val="20"/>
              </w:rPr>
              <w:t xml:space="preserve">Class A: 26 May 2027. </w:t>
            </w:r>
          </w:p>
          <w:p w14:paraId="41FFC8AB" w14:textId="4F86E8C7" w:rsidR="00F05193" w:rsidRPr="00B30015" w:rsidRDefault="007D1A21" w:rsidP="00FE6C64">
            <w:pPr>
              <w:pStyle w:val="BodyText"/>
              <w:numPr>
                <w:ilvl w:val="0"/>
                <w:numId w:val="8"/>
              </w:numPr>
              <w:spacing w:after="160" w:line="240" w:lineRule="exact"/>
              <w:ind w:left="318" w:hanging="318"/>
              <w:outlineLvl w:val="0"/>
              <w:rPr>
                <w:rFonts w:ascii="Tahoma" w:hAnsi="Tahoma" w:cs="Tahoma"/>
                <w:color w:val="FF0000"/>
                <w:sz w:val="20"/>
              </w:rPr>
            </w:pPr>
            <w:r w:rsidRPr="00B30015">
              <w:rPr>
                <w:rFonts w:ascii="Tahoma" w:hAnsi="Tahoma" w:cs="Tahoma"/>
                <w:sz w:val="20"/>
              </w:rPr>
              <w:t>EUDAMED</w:t>
            </w:r>
            <w:r w:rsidR="00B30015">
              <w:rPr>
                <w:rFonts w:ascii="Tahoma" w:hAnsi="Tahoma" w:cs="Tahoma"/>
                <w:sz w:val="20"/>
              </w:rPr>
              <w:t xml:space="preserve"> – obligations start from the date of application</w:t>
            </w:r>
            <w:r w:rsidR="00EF4B64">
              <w:rPr>
                <w:rFonts w:ascii="Tahoma" w:hAnsi="Tahoma" w:cs="Tahoma"/>
                <w:sz w:val="20"/>
              </w:rPr>
              <w:t xml:space="preserve"> (Article </w:t>
            </w:r>
            <w:r w:rsidR="00FE6C64">
              <w:rPr>
                <w:rFonts w:ascii="Tahoma" w:hAnsi="Tahoma" w:cs="Tahoma"/>
                <w:sz w:val="20"/>
              </w:rPr>
              <w:t>30</w:t>
            </w:r>
            <w:r w:rsidR="00EF4B64">
              <w:rPr>
                <w:rFonts w:ascii="Tahoma" w:hAnsi="Tahoma" w:cs="Tahoma"/>
                <w:sz w:val="20"/>
              </w:rPr>
              <w:t>)</w:t>
            </w:r>
            <w:r w:rsidR="00212096">
              <w:rPr>
                <w:rFonts w:ascii="Tahoma" w:hAnsi="Tahoma" w:cs="Tahoma"/>
                <w:sz w:val="20"/>
              </w:rPr>
              <w:t>. There are transition arrangements for the implementation of EUDAMED under Article 110.</w:t>
            </w:r>
          </w:p>
        </w:tc>
      </w:tr>
      <w:tr w:rsidR="00DE3BD3" w:rsidRPr="00710DD7" w14:paraId="301352A8" w14:textId="77777777" w:rsidTr="008D069A">
        <w:trPr>
          <w:trHeight w:val="1531"/>
        </w:trPr>
        <w:tc>
          <w:tcPr>
            <w:tcW w:w="10065" w:type="dxa"/>
            <w:tcBorders>
              <w:top w:val="single" w:sz="4" w:space="0" w:color="00A3AE"/>
              <w:left w:val="single" w:sz="4" w:space="0" w:color="00A3AE"/>
              <w:bottom w:val="single" w:sz="4" w:space="0" w:color="00A3AE"/>
              <w:right w:val="single" w:sz="4" w:space="0" w:color="00A3AE"/>
            </w:tcBorders>
          </w:tcPr>
          <w:p w14:paraId="10809651" w14:textId="77777777" w:rsidR="00DE3BD3" w:rsidRPr="00710DD7" w:rsidRDefault="00DE3BD3" w:rsidP="0006166F">
            <w:pPr>
              <w:pStyle w:val="Paragraph"/>
              <w:spacing w:before="60" w:after="0"/>
              <w:rPr>
                <w:rFonts w:ascii="Tahoma" w:hAnsi="Tahoma" w:cs="Tahoma"/>
                <w:color w:val="808080"/>
                <w:sz w:val="18"/>
                <w:szCs w:val="18"/>
              </w:rPr>
            </w:pPr>
            <w:r>
              <w:rPr>
                <w:rFonts w:ascii="Tahoma" w:hAnsi="Tahoma" w:cs="Tahoma"/>
                <w:color w:val="808080"/>
                <w:sz w:val="18"/>
                <w:szCs w:val="18"/>
              </w:rPr>
              <w:fldChar w:fldCharType="begin">
                <w:ffData>
                  <w:name w:val="Text26"/>
                  <w:enabled/>
                  <w:calcOnExit w:val="0"/>
                  <w:textInput>
                    <w:default w:val="Click here to type your response"/>
                  </w:textInput>
                </w:ffData>
              </w:fldChar>
            </w:r>
            <w:bookmarkStart w:id="17" w:name="Text26"/>
            <w:r>
              <w:rPr>
                <w:rFonts w:ascii="Tahoma" w:hAnsi="Tahoma" w:cs="Tahoma"/>
                <w:color w:val="808080"/>
                <w:sz w:val="18"/>
                <w:szCs w:val="18"/>
              </w:rPr>
              <w:instrText xml:space="preserve"> FORMTEXT </w:instrText>
            </w:r>
            <w:r>
              <w:rPr>
                <w:rFonts w:ascii="Tahoma" w:hAnsi="Tahoma" w:cs="Tahoma"/>
                <w:color w:val="808080"/>
                <w:sz w:val="18"/>
                <w:szCs w:val="18"/>
              </w:rPr>
            </w:r>
            <w:r>
              <w:rPr>
                <w:rFonts w:ascii="Tahoma" w:hAnsi="Tahoma" w:cs="Tahoma"/>
                <w:color w:val="808080"/>
                <w:sz w:val="18"/>
                <w:szCs w:val="18"/>
              </w:rPr>
              <w:fldChar w:fldCharType="separate"/>
            </w:r>
            <w:r>
              <w:rPr>
                <w:rFonts w:ascii="Tahoma" w:hAnsi="Tahoma" w:cs="Tahoma"/>
                <w:noProof/>
                <w:color w:val="808080"/>
                <w:sz w:val="18"/>
                <w:szCs w:val="18"/>
              </w:rPr>
              <w:t>Click here to type your response</w:t>
            </w:r>
            <w:r>
              <w:rPr>
                <w:rFonts w:ascii="Tahoma" w:hAnsi="Tahoma" w:cs="Tahoma"/>
                <w:color w:val="808080"/>
                <w:sz w:val="18"/>
                <w:szCs w:val="18"/>
              </w:rPr>
              <w:fldChar w:fldCharType="end"/>
            </w:r>
            <w:bookmarkEnd w:id="17"/>
          </w:p>
        </w:tc>
      </w:tr>
    </w:tbl>
    <w:p w14:paraId="7056B778" w14:textId="77777777" w:rsidR="00A966DD" w:rsidRDefault="00A966DD" w:rsidP="005D2D32">
      <w:pPr>
        <w:rPr>
          <w:rFonts w:ascii="Tahoma" w:hAnsi="Tahoma" w:cs="Tahoma"/>
          <w:sz w:val="20"/>
        </w:rPr>
      </w:pPr>
    </w:p>
    <w:p w14:paraId="49C95886" w14:textId="06FA42A9" w:rsidR="008524AB" w:rsidRPr="00D90AD7" w:rsidRDefault="00A164C0" w:rsidP="00964DC7">
      <w:pPr>
        <w:rPr>
          <w:rFonts w:ascii="Tahoma" w:hAnsi="Tahoma" w:cs="Tahoma"/>
          <w:sz w:val="20"/>
        </w:rPr>
      </w:pPr>
      <w:r>
        <w:rPr>
          <w:noProof/>
          <w:lang w:eastAsia="en-GB"/>
        </w:rPr>
        <mc:AlternateContent>
          <mc:Choice Requires="wpg">
            <w:drawing>
              <wp:anchor distT="0" distB="0" distL="114300" distR="114300" simplePos="0" relativeHeight="251657728" behindDoc="0" locked="0" layoutInCell="1" allowOverlap="1" wp14:anchorId="552B29A1" wp14:editId="57BB6832">
                <wp:simplePos x="0" y="0"/>
                <wp:positionH relativeFrom="column">
                  <wp:posOffset>-184150</wp:posOffset>
                </wp:positionH>
                <wp:positionV relativeFrom="paragraph">
                  <wp:posOffset>4519498</wp:posOffset>
                </wp:positionV>
                <wp:extent cx="6815455" cy="716889"/>
                <wp:effectExtent l="0" t="0" r="4445" b="7620"/>
                <wp:wrapThrough wrapText="bothSides">
                  <wp:wrapPolygon edited="0">
                    <wp:start x="0" y="0"/>
                    <wp:lineTo x="0" y="21255"/>
                    <wp:lineTo x="4045" y="21255"/>
                    <wp:lineTo x="21554" y="21255"/>
                    <wp:lineTo x="21554" y="8617"/>
                    <wp:lineTo x="4045"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6815455" cy="716889"/>
                          <a:chOff x="0" y="0"/>
                          <a:chExt cx="6815455" cy="1016000"/>
                        </a:xfrm>
                      </wpg:grpSpPr>
                      <wps:wsp>
                        <wps:cNvPr id="23" name="Text Box 23"/>
                        <wps:cNvSpPr txBox="1"/>
                        <wps:spPr>
                          <a:xfrm>
                            <a:off x="71755" y="431800"/>
                            <a:ext cx="6743700" cy="571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302EE6" w14:textId="77777777" w:rsidR="00184229" w:rsidRPr="008D069A" w:rsidRDefault="00184229" w:rsidP="008D069A">
                              <w:pPr>
                                <w:pStyle w:val="NoParagraphStyle"/>
                                <w:jc w:val="center"/>
                                <w:rPr>
                                  <w:rStyle w:val="Hyperlink"/>
                                  <w:rFonts w:ascii="Tahoma" w:hAnsi="Tahoma" w:cs="BSIGesta"/>
                                </w:rPr>
                              </w:pPr>
                              <w:r w:rsidRPr="008D069A">
                                <w:rPr>
                                  <w:rFonts w:ascii="Tahoma" w:hAnsi="Tahoma" w:cs="BSIGesta"/>
                                </w:rPr>
                                <w:t xml:space="preserve">Visit us online at: </w:t>
                              </w:r>
                              <w:hyperlink r:id="rId17" w:history="1">
                                <w:r w:rsidRPr="008D069A">
                                  <w:rPr>
                                    <w:rStyle w:val="Hyperlink"/>
                                    <w:rFonts w:ascii="Tahoma" w:hAnsi="Tahoma" w:cs="BSIGesta"/>
                                    <w:u w:val="none"/>
                                  </w:rPr>
                                  <w:t>bsigroup.com/medical</w:t>
                                </w:r>
                              </w:hyperlink>
                            </w:p>
                            <w:p w14:paraId="5684090B" w14:textId="77777777" w:rsidR="00184229" w:rsidRDefault="00184229" w:rsidP="008D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angle 2"/>
                        <wps:cNvSpPr/>
                        <wps:spPr>
                          <a:xfrm>
                            <a:off x="0" y="0"/>
                            <a:ext cx="1257300" cy="10160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2B29A1" id="Group 18" o:spid="_x0000_s1032" style="position:absolute;margin-left:-14.5pt;margin-top:355.85pt;width:536.65pt;height:56.45pt;z-index:251657728;mso-height-relative:margin" coordsize="68154,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">
                <v:shapetype id="_x0000_t202" coordsize="21600,21600" o:spt="202" path="m,l,21600r21600,l21600,xe">
                  <v:stroke joinstyle="miter"/>
                  <v:path gradientshapeok="t" o:connecttype="rect"/>
                </v:shapetype>
                <v:shape id="Text Box 23" o:spid="_x0000_s1033" type="#_x0000_t202" style="position:absolute;left:717;top:4318;width:674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QdwwAAANsAAAAPAAAAZHJzL2Rvd25yZXYueG1sRI9BawIx&#10;FITvBf9DeIK3mtRC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n3nkHcMAAADbAAAADwAA&#10;AAAAAAAAAAAAAAAHAgAAZHJzL2Rvd25yZXYueG1sUEsFBgAAAAADAAMAtwAAAPcCAAAAAA==&#10;" fillcolor="white [3212]" stroked="f">
                  <v:textbox>
                    <w:txbxContent>
                      <w:p w14:paraId="5F302EE6" w14:textId="77777777" w:rsidR="00184229" w:rsidRPr="008D069A" w:rsidRDefault="00184229" w:rsidP="008D069A">
                        <w:pPr>
                          <w:pStyle w:val="NoParagraphStyle"/>
                          <w:jc w:val="center"/>
                          <w:rPr>
                            <w:rStyle w:val="Hyperlink"/>
                            <w:rFonts w:ascii="Tahoma" w:hAnsi="Tahoma" w:cs="BSIGesta"/>
                          </w:rPr>
                        </w:pPr>
                        <w:r w:rsidRPr="008D069A">
                          <w:rPr>
                            <w:rFonts w:ascii="Tahoma" w:hAnsi="Tahoma" w:cs="BSIGesta"/>
                          </w:rPr>
                          <w:t xml:space="preserve">Visit us online at: </w:t>
                        </w:r>
                        <w:hyperlink r:id="rId18" w:history="1">
                          <w:r w:rsidRPr="008D069A">
                            <w:rPr>
                              <w:rStyle w:val="Hyperlink"/>
                              <w:rFonts w:ascii="Tahoma" w:hAnsi="Tahoma" w:cs="BSIGesta"/>
                              <w:u w:val="none"/>
                            </w:rPr>
                            <w:t>bsigroup.com/medical</w:t>
                          </w:r>
                        </w:hyperlink>
                      </w:p>
                      <w:p w14:paraId="5684090B" w14:textId="77777777" w:rsidR="00184229" w:rsidRDefault="00184229" w:rsidP="008D069A"/>
                    </w:txbxContent>
                  </v:textbox>
                </v:shape>
                <v:rect id="Rectangle 2" o:spid="_x0000_s1034" style="position:absolute;width:12573;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" fillcolor="white [3214]" stroked="f"/>
                <w10:wrap type="through"/>
              </v:group>
            </w:pict>
          </mc:Fallback>
        </mc:AlternateContent>
      </w:r>
      <w:r w:rsidR="00D84E7D">
        <w:rPr>
          <w:noProof/>
          <w:lang w:eastAsia="en-GB"/>
        </w:rPr>
        <mc:AlternateContent>
          <mc:Choice Requires="wpg">
            <w:drawing>
              <wp:anchor distT="0" distB="0" distL="114300" distR="114300" simplePos="0" relativeHeight="251656704" behindDoc="0" locked="0" layoutInCell="1" allowOverlap="1" wp14:anchorId="5A2AE6B1" wp14:editId="2689D842">
                <wp:simplePos x="0" y="0"/>
                <wp:positionH relativeFrom="column">
                  <wp:posOffset>-147955</wp:posOffset>
                </wp:positionH>
                <wp:positionV relativeFrom="paragraph">
                  <wp:posOffset>3179445</wp:posOffset>
                </wp:positionV>
                <wp:extent cx="6776085" cy="1600200"/>
                <wp:effectExtent l="0" t="0" r="5715" b="0"/>
                <wp:wrapSquare wrapText="bothSides"/>
                <wp:docPr id="27" name="Group 27"/>
                <wp:cNvGraphicFramePr/>
                <a:graphic xmlns:a="http://schemas.openxmlformats.org/drawingml/2006/main">
                  <a:graphicData uri="http://schemas.microsoft.com/office/word/2010/wordprocessingGroup">
                    <wpg:wgp>
                      <wpg:cNvGrpSpPr/>
                      <wpg:grpSpPr>
                        <a:xfrm>
                          <a:off x="0" y="0"/>
                          <a:ext cx="6776085" cy="1600200"/>
                          <a:chOff x="0" y="0"/>
                          <a:chExt cx="6780118" cy="1600200"/>
                        </a:xfrm>
                      </wpg:grpSpPr>
                      <wps:wsp>
                        <wps:cNvPr id="19" name="Text Box 19"/>
                        <wps:cNvSpPr txBox="1"/>
                        <wps:spPr>
                          <a:xfrm>
                            <a:off x="0" y="0"/>
                            <a:ext cx="2045970" cy="1600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0C1AE" w14:textId="77777777" w:rsidR="00184229" w:rsidRPr="008D069A" w:rsidRDefault="00184229" w:rsidP="009D059B">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BSI Group America Inc.</w:t>
                              </w:r>
                            </w:p>
                            <w:p w14:paraId="5A7303FB" w14:textId="77777777" w:rsidR="00184229" w:rsidRPr="008D069A" w:rsidRDefault="00184229" w:rsidP="009D059B">
                              <w:pPr>
                                <w:widowControl w:val="0"/>
                                <w:tabs>
                                  <w:tab w:val="left" w:pos="380"/>
                                </w:tabs>
                                <w:autoSpaceDE w:val="0"/>
                                <w:autoSpaceDN w:val="0"/>
                                <w:adjustRightInd w:val="0"/>
                                <w:spacing w:line="288" w:lineRule="auto"/>
                                <w:textAlignment w:val="center"/>
                                <w:rPr>
                                  <w:rFonts w:ascii="Tahoma" w:hAnsi="Tahoma" w:cs="BSIGesta-Light"/>
                                  <w:color w:val="000000"/>
                                  <w:sz w:val="15"/>
                                  <w:szCs w:val="15"/>
                                </w:rPr>
                              </w:pPr>
                              <w:r w:rsidRPr="008D069A">
                                <w:rPr>
                                  <w:rFonts w:ascii="Tahoma" w:hAnsi="Tahoma" w:cs="BSIGesta-Light"/>
                                  <w:color w:val="000000"/>
                                  <w:sz w:val="15"/>
                                  <w:szCs w:val="15"/>
                                </w:rPr>
                                <w:t xml:space="preserve">12950 Worldgate Drive, </w:t>
                              </w:r>
                              <w:r w:rsidRPr="008D069A">
                                <w:rPr>
                                  <w:rFonts w:ascii="Tahoma" w:hAnsi="Tahoma" w:cs="BSIGesta-Light"/>
                                  <w:color w:val="000000"/>
                                  <w:sz w:val="15"/>
                                  <w:szCs w:val="15"/>
                                </w:rPr>
                                <w:br/>
                                <w:t>Suite 800,</w:t>
                              </w:r>
                            </w:p>
                            <w:p w14:paraId="096C90E0" w14:textId="77777777" w:rsidR="00184229" w:rsidRPr="00D033C4" w:rsidRDefault="00184229" w:rsidP="009D059B">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Herndon, </w:t>
                              </w:r>
                              <w:r w:rsidRPr="00D033C4">
                                <w:rPr>
                                  <w:rFonts w:ascii="Tahoma" w:hAnsi="Tahoma" w:cs="BSIGesta-Light"/>
                                  <w:color w:val="000000"/>
                                  <w:sz w:val="15"/>
                                  <w:szCs w:val="15"/>
                                  <w:lang w:val="fr-FR"/>
                                </w:rPr>
                                <w:br/>
                                <w:t>VA 20170</w:t>
                              </w:r>
                              <w:r w:rsidRPr="00D033C4">
                                <w:rPr>
                                  <w:rFonts w:ascii="Tahoma" w:hAnsi="Tahoma" w:cs="BSIGesta-Light"/>
                                  <w:color w:val="000000"/>
                                  <w:sz w:val="15"/>
                                  <w:szCs w:val="15"/>
                                  <w:lang w:val="fr-FR"/>
                                </w:rPr>
                                <w:br/>
                                <w:t>USA</w:t>
                              </w:r>
                            </w:p>
                            <w:p w14:paraId="24FE88F0" w14:textId="77777777" w:rsidR="00184229" w:rsidRPr="00D033C4" w:rsidRDefault="00184229" w:rsidP="009D059B">
                              <w:pPr>
                                <w:widowControl w:val="0"/>
                                <w:tabs>
                                  <w:tab w:val="left" w:pos="22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T: </w:t>
                              </w:r>
                              <w:r w:rsidRPr="00D033C4">
                                <w:rPr>
                                  <w:rFonts w:ascii="Tahoma" w:hAnsi="Tahoma" w:cs="BSIGesta-Light"/>
                                  <w:color w:val="000000"/>
                                  <w:sz w:val="15"/>
                                  <w:szCs w:val="15"/>
                                  <w:lang w:val="fr-FR"/>
                                </w:rPr>
                                <w:tab/>
                                <w:t>+1 800 862 4977/703 437 9000</w:t>
                              </w:r>
                            </w:p>
                            <w:p w14:paraId="53D8356E" w14:textId="77777777" w:rsidR="00184229" w:rsidRPr="00D033C4" w:rsidRDefault="00184229" w:rsidP="009D059B">
                              <w:pPr>
                                <w:widowControl w:val="0"/>
                                <w:tabs>
                                  <w:tab w:val="left" w:pos="22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F: </w:t>
                              </w:r>
                              <w:r w:rsidRPr="00D033C4">
                                <w:rPr>
                                  <w:rFonts w:ascii="Tahoma" w:hAnsi="Tahoma" w:cs="BSIGesta-Light"/>
                                  <w:color w:val="000000"/>
                                  <w:sz w:val="15"/>
                                  <w:szCs w:val="15"/>
                                  <w:lang w:val="fr-FR"/>
                                </w:rPr>
                                <w:tab/>
                                <w:t>+1 703 437 9001</w:t>
                              </w:r>
                            </w:p>
                            <w:p w14:paraId="2886996D" w14:textId="77777777" w:rsidR="00184229" w:rsidRPr="008D069A" w:rsidRDefault="00184229" w:rsidP="009D059B">
                              <w:pPr>
                                <w:widowControl w:val="0"/>
                                <w:tabs>
                                  <w:tab w:val="left" w:pos="220"/>
                                </w:tabs>
                                <w:autoSpaceDE w:val="0"/>
                                <w:autoSpaceDN w:val="0"/>
                                <w:adjustRightInd w:val="0"/>
                                <w:spacing w:after="113" w:line="288" w:lineRule="auto"/>
                                <w:textAlignment w:val="center"/>
                                <w:rPr>
                                  <w:rFonts w:ascii="Tahoma" w:hAnsi="Tahoma" w:cs="BSIGesta-Light"/>
                                  <w:color w:val="000000"/>
                                  <w:sz w:val="15"/>
                                  <w:szCs w:val="15"/>
                                </w:rPr>
                              </w:pPr>
                              <w:r w:rsidRPr="008D069A">
                                <w:rPr>
                                  <w:rFonts w:ascii="Tahoma" w:hAnsi="Tahoma" w:cs="BSIGesta-Light"/>
                                  <w:color w:val="000000"/>
                                  <w:sz w:val="15"/>
                                  <w:szCs w:val="15"/>
                                </w:rPr>
                                <w:t>E:</w:t>
                              </w:r>
                              <w:r w:rsidRPr="008D069A">
                                <w:rPr>
                                  <w:rFonts w:ascii="Tahoma" w:hAnsi="Tahoma" w:cs="BSIGesta-Light"/>
                                  <w:color w:val="000000"/>
                                  <w:sz w:val="15"/>
                                  <w:szCs w:val="15"/>
                                </w:rPr>
                                <w:tab/>
                                <w:t>us.medicaldevices@bsigroup.com</w:t>
                              </w:r>
                            </w:p>
                            <w:p w14:paraId="4EB8A39E" w14:textId="77777777" w:rsidR="00184229" w:rsidRDefault="00184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750695" y="0"/>
                            <a:ext cx="1819275" cy="148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44CB4" w14:textId="77777777" w:rsidR="00184229" w:rsidRPr="008D069A" w:rsidRDefault="00184229" w:rsidP="00B303E3">
                              <w:pPr>
                                <w:pStyle w:val="NoParagraphStyle"/>
                                <w:spacing w:after="113"/>
                                <w:rPr>
                                  <w:rFonts w:ascii="Tahoma" w:hAnsi="Tahoma" w:cs="BSIGesta-Light"/>
                                  <w:sz w:val="15"/>
                                  <w:szCs w:val="15"/>
                                </w:rPr>
                              </w:pPr>
                              <w:r w:rsidRPr="008D069A">
                                <w:rPr>
                                  <w:rFonts w:ascii="Tahoma" w:hAnsi="Tahoma" w:cs="BSIGesta-Bold"/>
                                  <w:b/>
                                  <w:bCs/>
                                  <w:sz w:val="15"/>
                                  <w:szCs w:val="15"/>
                                </w:rPr>
                                <w:t>BSI Group - EMEA</w:t>
                              </w:r>
                              <w:r w:rsidRPr="008D069A">
                                <w:rPr>
                                  <w:rFonts w:ascii="Tahoma" w:hAnsi="Tahoma" w:cs="BSIGesta-Light"/>
                                  <w:sz w:val="15"/>
                                  <w:szCs w:val="15"/>
                                </w:rPr>
                                <w:br/>
                                <w:t>Kitemark Court,</w:t>
                              </w:r>
                              <w:r w:rsidRPr="008D069A">
                                <w:rPr>
                                  <w:rFonts w:ascii="Tahoma" w:hAnsi="Tahoma" w:cs="BSIGesta-Light"/>
                                  <w:sz w:val="15"/>
                                  <w:szCs w:val="15"/>
                                </w:rPr>
                                <w:br/>
                                <w:t>Davy Avenue,</w:t>
                              </w:r>
                              <w:r w:rsidRPr="008D069A">
                                <w:rPr>
                                  <w:rFonts w:ascii="Tahoma" w:hAnsi="Tahoma" w:cs="BSIGesta-Light"/>
                                  <w:sz w:val="15"/>
                                  <w:szCs w:val="15"/>
                                </w:rPr>
                                <w:br/>
                                <w:t>Knowlhill,</w:t>
                              </w:r>
                              <w:r w:rsidRPr="008D069A">
                                <w:rPr>
                                  <w:rFonts w:ascii="Tahoma" w:hAnsi="Tahoma" w:cs="BSIGesta-Light"/>
                                  <w:sz w:val="15"/>
                                  <w:szCs w:val="15"/>
                                </w:rPr>
                                <w:br/>
                                <w:t>Milton Keynes MK5 8PP</w:t>
                              </w:r>
                              <w:r w:rsidRPr="008D069A">
                                <w:rPr>
                                  <w:rFonts w:ascii="Tahoma" w:hAnsi="Tahoma" w:cs="BSIGesta-Light"/>
                                  <w:sz w:val="15"/>
                                  <w:szCs w:val="15"/>
                                </w:rPr>
                                <w:br/>
                                <w:t>United Kingdom</w:t>
                              </w:r>
                            </w:p>
                            <w:p w14:paraId="3CFF58FA" w14:textId="77777777" w:rsidR="00184229" w:rsidRPr="00D033C4" w:rsidRDefault="00184229" w:rsidP="008D069A">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T:</w:t>
                              </w:r>
                              <w:r w:rsidRPr="00D033C4">
                                <w:rPr>
                                  <w:rFonts w:ascii="Tahoma" w:hAnsi="Tahoma" w:cs="BSIGesta-Light"/>
                                  <w:sz w:val="15"/>
                                  <w:szCs w:val="15"/>
                                  <w:lang w:val="fr-FR"/>
                                </w:rPr>
                                <w:tab/>
                                <w:t>+44 345 080 9000</w:t>
                              </w:r>
                              <w:r w:rsidRPr="00D033C4">
                                <w:rPr>
                                  <w:rFonts w:ascii="Tahoma" w:hAnsi="Tahoma" w:cs="BSIGesta-Light"/>
                                  <w:sz w:val="15"/>
                                  <w:szCs w:val="15"/>
                                  <w:lang w:val="fr-FR"/>
                                </w:rPr>
                                <w:br/>
                                <w:t>F:</w:t>
                              </w:r>
                              <w:r w:rsidRPr="00D033C4">
                                <w:rPr>
                                  <w:rFonts w:ascii="Tahoma" w:hAnsi="Tahoma" w:cs="BSIGesta-Light"/>
                                  <w:sz w:val="15"/>
                                  <w:szCs w:val="15"/>
                                  <w:lang w:val="fr-FR"/>
                                </w:rPr>
                                <w:tab/>
                                <w:t>+44 1908 814920</w:t>
                              </w:r>
                              <w:r w:rsidRPr="00D033C4">
                                <w:rPr>
                                  <w:rFonts w:ascii="Tahoma" w:hAnsi="Tahoma" w:cs="BSIGesta-Light"/>
                                  <w:sz w:val="15"/>
                                  <w:szCs w:val="15"/>
                                  <w:lang w:val="fr-FR"/>
                                </w:rPr>
                                <w:br/>
                                <w:t>E:</w:t>
                              </w:r>
                              <w:r w:rsidRPr="00D033C4">
                                <w:rPr>
                                  <w:rFonts w:ascii="Tahoma" w:hAnsi="Tahoma" w:cs="BSIGesta-Light"/>
                                  <w:sz w:val="15"/>
                                  <w:szCs w:val="15"/>
                                  <w:lang w:val="fr-FR"/>
                                </w:rPr>
                                <w:tab/>
                                <w:t>eu.medicaldevices@bsigroup.com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514725" y="0"/>
                            <a:ext cx="1502410" cy="148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D597AD" w14:textId="77777777" w:rsidR="00184229" w:rsidRPr="008D069A" w:rsidRDefault="00184229" w:rsidP="00B303E3">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BSI Group Asia Pac</w:t>
                              </w:r>
                            </w:p>
                            <w:p w14:paraId="34287388" w14:textId="77777777" w:rsidR="00184229" w:rsidRPr="008D069A" w:rsidRDefault="00184229" w:rsidP="00B303E3">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rPr>
                              </w:pPr>
                              <w:r w:rsidRPr="008D069A">
                                <w:rPr>
                                  <w:rFonts w:ascii="Tahoma" w:hAnsi="Tahoma" w:cs="BSIGesta-Light"/>
                                  <w:color w:val="000000"/>
                                  <w:sz w:val="15"/>
                                  <w:szCs w:val="15"/>
                                  <w:lang w:val="en-US"/>
                                </w:rPr>
                                <w:t>BSI Group - Hong Kong</w:t>
                              </w:r>
                              <w:r w:rsidRPr="008D069A">
                                <w:rPr>
                                  <w:rFonts w:ascii="Tahoma" w:hAnsi="Tahoma" w:cs="BSIGesta-Light"/>
                                  <w:color w:val="000000"/>
                                  <w:sz w:val="15"/>
                                  <w:szCs w:val="15"/>
                                </w:rPr>
                                <w:br/>
                              </w:r>
                              <w:r w:rsidRPr="008D069A">
                                <w:rPr>
                                  <w:rFonts w:ascii="Tahoma" w:hAnsi="Tahoma" w:cs="BSIGesta-Light"/>
                                  <w:color w:val="000000"/>
                                  <w:sz w:val="15"/>
                                  <w:szCs w:val="15"/>
                                  <w:lang w:val="en-US"/>
                                </w:rPr>
                                <w:t>23rd Floor, Cambridge House</w:t>
                              </w:r>
                              <w:r w:rsidRPr="008D069A">
                                <w:rPr>
                                  <w:rFonts w:ascii="Tahoma" w:hAnsi="Tahoma" w:cs="BSIGesta-Light"/>
                                  <w:color w:val="000000"/>
                                  <w:sz w:val="15"/>
                                  <w:szCs w:val="15"/>
                                </w:rPr>
                                <w:br/>
                              </w:r>
                              <w:r w:rsidRPr="008D069A">
                                <w:rPr>
                                  <w:rFonts w:ascii="Tahoma" w:hAnsi="Tahoma" w:cs="BSIGesta-Light"/>
                                  <w:color w:val="000000"/>
                                  <w:sz w:val="15"/>
                                  <w:szCs w:val="15"/>
                                  <w:lang w:val="en-US"/>
                                </w:rPr>
                                <w:t xml:space="preserve">TaiKoo Place, </w:t>
                              </w:r>
                              <w:r w:rsidRPr="008D069A">
                                <w:rPr>
                                  <w:rFonts w:ascii="Tahoma" w:hAnsi="Tahoma" w:cs="BSIGesta-Light"/>
                                  <w:color w:val="000000"/>
                                  <w:sz w:val="15"/>
                                  <w:szCs w:val="15"/>
                                  <w:lang w:val="en-US"/>
                                </w:rPr>
                                <w:br/>
                                <w:t>979 King’s Road,</w:t>
                              </w:r>
                              <w:r w:rsidRPr="008D069A">
                                <w:rPr>
                                  <w:rFonts w:ascii="Tahoma" w:hAnsi="Tahoma" w:cs="BSIGesta-Light"/>
                                  <w:color w:val="000000"/>
                                  <w:sz w:val="15"/>
                                  <w:szCs w:val="15"/>
                                </w:rPr>
                                <w:br/>
                              </w:r>
                              <w:r w:rsidRPr="008D069A">
                                <w:rPr>
                                  <w:rFonts w:ascii="Tahoma" w:hAnsi="Tahoma" w:cs="BSIGesta-Light"/>
                                  <w:color w:val="000000"/>
                                  <w:sz w:val="15"/>
                                  <w:szCs w:val="15"/>
                                  <w:lang w:val="en-US"/>
                                </w:rPr>
                                <w:t>Island East, Hong Kong</w:t>
                              </w:r>
                            </w:p>
                            <w:p w14:paraId="0EE4FE47" w14:textId="77777777" w:rsidR="00184229" w:rsidRPr="00D033C4" w:rsidRDefault="00184229" w:rsidP="00B303E3">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T:   +852 3149 3320</w:t>
                              </w:r>
                            </w:p>
                            <w:p w14:paraId="01FBA36B" w14:textId="77777777" w:rsidR="00184229" w:rsidRPr="00D033C4" w:rsidRDefault="00184229" w:rsidP="00B303E3">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F:   +852 2743 8727</w:t>
                              </w:r>
                            </w:p>
                            <w:p w14:paraId="2DB8E723" w14:textId="77777777" w:rsidR="00184229" w:rsidRPr="00D033C4" w:rsidRDefault="00184229" w:rsidP="008D069A">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E:   hk@bsigroup.com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4924402" y="0"/>
                            <a:ext cx="1855716" cy="148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F31042" w14:textId="4710109E" w:rsidR="00184229" w:rsidRPr="008D069A" w:rsidRDefault="00184229" w:rsidP="00FC6A6F">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 xml:space="preserve">BSI Group </w:t>
                              </w:r>
                              <w:proofErr w:type="gramStart"/>
                              <w:r>
                                <w:rPr>
                                  <w:rFonts w:ascii="Tahoma" w:hAnsi="Tahoma" w:cs="BSIGesta-Bold"/>
                                  <w:b/>
                                  <w:bCs/>
                                  <w:color w:val="000000"/>
                                  <w:sz w:val="15"/>
                                  <w:szCs w:val="15"/>
                                </w:rPr>
                                <w:t>The</w:t>
                              </w:r>
                              <w:proofErr w:type="gramEnd"/>
                              <w:r>
                                <w:rPr>
                                  <w:rFonts w:ascii="Tahoma" w:hAnsi="Tahoma" w:cs="BSIGesta-Bold"/>
                                  <w:b/>
                                  <w:bCs/>
                                  <w:color w:val="000000"/>
                                  <w:sz w:val="15"/>
                                  <w:szCs w:val="15"/>
                                </w:rPr>
                                <w:t xml:space="preserve"> Netherlands B.V</w:t>
                              </w:r>
                            </w:p>
                            <w:p w14:paraId="72C390A9" w14:textId="3DBF2E6C" w:rsidR="00184229" w:rsidRPr="008D069A" w:rsidRDefault="00184229" w:rsidP="00FC6A6F">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rPr>
                              </w:pPr>
                              <w:r>
                                <w:rPr>
                                  <w:rFonts w:ascii="Tahoma" w:hAnsi="Tahoma" w:cs="BSIGesta-Light"/>
                                  <w:color w:val="000000"/>
                                  <w:sz w:val="15"/>
                                  <w:szCs w:val="15"/>
                                  <w:lang w:val="en-US"/>
                                </w:rPr>
                                <w:t>Say Building</w:t>
                              </w:r>
                              <w:r w:rsidRPr="008D069A">
                                <w:rPr>
                                  <w:rFonts w:ascii="Tahoma" w:hAnsi="Tahoma" w:cs="BSIGesta-Light"/>
                                  <w:color w:val="000000"/>
                                  <w:sz w:val="15"/>
                                  <w:szCs w:val="15"/>
                                </w:rPr>
                                <w:br/>
                              </w:r>
                              <w:r>
                                <w:rPr>
                                  <w:rFonts w:ascii="Tahoma" w:hAnsi="Tahoma" w:cs="BSIGesta-Light"/>
                                  <w:color w:val="000000"/>
                                  <w:sz w:val="15"/>
                                  <w:szCs w:val="15"/>
                                  <w:lang w:val="en-US"/>
                                </w:rPr>
                                <w:t>John M. Keynesplein 9</w:t>
                              </w:r>
                              <w:r w:rsidRPr="008D069A">
                                <w:rPr>
                                  <w:rFonts w:ascii="Tahoma" w:hAnsi="Tahoma" w:cs="BSIGesta-Light"/>
                                  <w:color w:val="000000"/>
                                  <w:sz w:val="15"/>
                                  <w:szCs w:val="15"/>
                                </w:rPr>
                                <w:br/>
                              </w:r>
                              <w:r>
                                <w:rPr>
                                  <w:rFonts w:ascii="Tahoma" w:hAnsi="Tahoma" w:cs="BSIGesta-Light"/>
                                  <w:color w:val="000000"/>
                                  <w:sz w:val="15"/>
                                  <w:szCs w:val="15"/>
                                  <w:lang w:val="en-US"/>
                                </w:rPr>
                                <w:t>1066 EP Amsterdam</w:t>
                              </w:r>
                              <w:r w:rsidRPr="008D069A">
                                <w:rPr>
                                  <w:rFonts w:ascii="Tahoma" w:hAnsi="Tahoma" w:cs="BSIGesta-Light"/>
                                  <w:color w:val="000000"/>
                                  <w:sz w:val="15"/>
                                  <w:szCs w:val="15"/>
                                  <w:lang w:val="en-US"/>
                                </w:rPr>
                                <w:t xml:space="preserve"> </w:t>
                              </w:r>
                              <w:r w:rsidRPr="008D069A">
                                <w:rPr>
                                  <w:rFonts w:ascii="Tahoma" w:hAnsi="Tahoma" w:cs="BSIGesta-Light"/>
                                  <w:color w:val="000000"/>
                                  <w:sz w:val="15"/>
                                  <w:szCs w:val="15"/>
                                  <w:lang w:val="en-US"/>
                                </w:rPr>
                                <w:br/>
                              </w:r>
                              <w:r>
                                <w:rPr>
                                  <w:rFonts w:ascii="Tahoma" w:hAnsi="Tahoma" w:cs="BSIGesta-Light"/>
                                  <w:color w:val="000000"/>
                                  <w:sz w:val="15"/>
                                  <w:szCs w:val="15"/>
                                  <w:lang w:val="en-US"/>
                                </w:rPr>
                                <w:t>The Netherlands</w:t>
                              </w:r>
                              <w:r w:rsidRPr="008D069A">
                                <w:rPr>
                                  <w:rFonts w:ascii="Tahoma" w:hAnsi="Tahoma" w:cs="BSIGesta-Light"/>
                                  <w:color w:val="000000"/>
                                  <w:sz w:val="15"/>
                                  <w:szCs w:val="15"/>
                                </w:rPr>
                                <w:br/>
                              </w:r>
                            </w:p>
                            <w:p w14:paraId="539197AF" w14:textId="6A64C211" w:rsidR="00184229" w:rsidRPr="00D033C4" w:rsidRDefault="00184229" w:rsidP="00FC6A6F">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T:   +</w:t>
                              </w:r>
                              <w:r>
                                <w:rPr>
                                  <w:rFonts w:ascii="Tahoma" w:hAnsi="Tahoma" w:cs="BSIGesta-Light"/>
                                  <w:color w:val="000000"/>
                                  <w:sz w:val="15"/>
                                  <w:szCs w:val="15"/>
                                  <w:lang w:val="fr-FR"/>
                                </w:rPr>
                                <w:t>31 346 0780</w:t>
                              </w:r>
                            </w:p>
                            <w:p w14:paraId="1374EAD2" w14:textId="36760867" w:rsidR="00184229" w:rsidRPr="00D033C4" w:rsidRDefault="00184229" w:rsidP="00FC6A6F">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F:   +</w:t>
                              </w:r>
                              <w:r>
                                <w:rPr>
                                  <w:rFonts w:ascii="Tahoma" w:hAnsi="Tahoma" w:cs="BSIGesta-Light"/>
                                  <w:color w:val="000000"/>
                                  <w:sz w:val="15"/>
                                  <w:szCs w:val="15"/>
                                  <w:lang w:val="fr-FR"/>
                                </w:rPr>
                                <w:t>31 346 0781</w:t>
                              </w:r>
                            </w:p>
                            <w:p w14:paraId="07613064" w14:textId="692D256B" w:rsidR="00184229" w:rsidRPr="00D033C4" w:rsidRDefault="00184229" w:rsidP="00FC6A6F">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 xml:space="preserve">E:   </w:t>
                              </w:r>
                              <w:r>
                                <w:rPr>
                                  <w:rFonts w:ascii="Tahoma" w:hAnsi="Tahoma" w:cs="BSIGesta-Light"/>
                                  <w:sz w:val="15"/>
                                  <w:szCs w:val="15"/>
                                  <w:lang w:val="fr-FR"/>
                                </w:rPr>
                                <w:t>eu.medicaldevices</w:t>
                              </w:r>
                              <w:r w:rsidRPr="00D033C4">
                                <w:rPr>
                                  <w:rFonts w:ascii="Tahoma" w:hAnsi="Tahoma" w:cs="BSIGesta-Light"/>
                                  <w:sz w:val="15"/>
                                  <w:szCs w:val="15"/>
                                  <w:lang w:val="fr-FR"/>
                                </w:rPr>
                                <w:t>@bsigroup.com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2AE6B1" id="Group 27" o:spid="_x0000_s1032" style="position:absolute;margin-left:-11.65pt;margin-top:250.35pt;width:533.55pt;height:126pt;z-index:251656704;mso-width-relative:margin" coordsize="6780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">
                <v:shape id="Text Box 19" o:spid="_x0000_s1033" type="#_x0000_t202" style="position:absolute;width:20459;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" fillcolor="white [3212]" stroked="f">
                  <v:textbox>
                    <w:txbxContent>
                      <w:p w14:paraId="45E0C1AE" w14:textId="77777777" w:rsidR="00184229" w:rsidRPr="008D069A" w:rsidRDefault="00184229" w:rsidP="009D059B">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BSI Group America Inc.</w:t>
                        </w:r>
                      </w:p>
                      <w:p w14:paraId="5A7303FB" w14:textId="77777777" w:rsidR="00184229" w:rsidRPr="008D069A" w:rsidRDefault="00184229" w:rsidP="009D059B">
                        <w:pPr>
                          <w:widowControl w:val="0"/>
                          <w:tabs>
                            <w:tab w:val="left" w:pos="380"/>
                          </w:tabs>
                          <w:autoSpaceDE w:val="0"/>
                          <w:autoSpaceDN w:val="0"/>
                          <w:adjustRightInd w:val="0"/>
                          <w:spacing w:line="288" w:lineRule="auto"/>
                          <w:textAlignment w:val="center"/>
                          <w:rPr>
                            <w:rFonts w:ascii="Tahoma" w:hAnsi="Tahoma" w:cs="BSIGesta-Light"/>
                            <w:color w:val="000000"/>
                            <w:sz w:val="15"/>
                            <w:szCs w:val="15"/>
                          </w:rPr>
                        </w:pPr>
                        <w:r w:rsidRPr="008D069A">
                          <w:rPr>
                            <w:rFonts w:ascii="Tahoma" w:hAnsi="Tahoma" w:cs="BSIGesta-Light"/>
                            <w:color w:val="000000"/>
                            <w:sz w:val="15"/>
                            <w:szCs w:val="15"/>
                          </w:rPr>
                          <w:t xml:space="preserve">12950 Worldgate Drive, </w:t>
                        </w:r>
                        <w:r w:rsidRPr="008D069A">
                          <w:rPr>
                            <w:rFonts w:ascii="Tahoma" w:hAnsi="Tahoma" w:cs="BSIGesta-Light"/>
                            <w:color w:val="000000"/>
                            <w:sz w:val="15"/>
                            <w:szCs w:val="15"/>
                          </w:rPr>
                          <w:br/>
                          <w:t>Suite 800,</w:t>
                        </w:r>
                      </w:p>
                      <w:p w14:paraId="096C90E0" w14:textId="77777777" w:rsidR="00184229" w:rsidRPr="00D033C4" w:rsidRDefault="00184229" w:rsidP="009D059B">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Herndon, </w:t>
                        </w:r>
                        <w:r w:rsidRPr="00D033C4">
                          <w:rPr>
                            <w:rFonts w:ascii="Tahoma" w:hAnsi="Tahoma" w:cs="BSIGesta-Light"/>
                            <w:color w:val="000000"/>
                            <w:sz w:val="15"/>
                            <w:szCs w:val="15"/>
                            <w:lang w:val="fr-FR"/>
                          </w:rPr>
                          <w:br/>
                          <w:t>VA 20170</w:t>
                        </w:r>
                        <w:r w:rsidRPr="00D033C4">
                          <w:rPr>
                            <w:rFonts w:ascii="Tahoma" w:hAnsi="Tahoma" w:cs="BSIGesta-Light"/>
                            <w:color w:val="000000"/>
                            <w:sz w:val="15"/>
                            <w:szCs w:val="15"/>
                            <w:lang w:val="fr-FR"/>
                          </w:rPr>
                          <w:br/>
                          <w:t>USA</w:t>
                        </w:r>
                      </w:p>
                      <w:p w14:paraId="24FE88F0" w14:textId="77777777" w:rsidR="00184229" w:rsidRPr="00D033C4" w:rsidRDefault="00184229" w:rsidP="009D059B">
                        <w:pPr>
                          <w:widowControl w:val="0"/>
                          <w:tabs>
                            <w:tab w:val="left" w:pos="22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T: </w:t>
                        </w:r>
                        <w:r w:rsidRPr="00D033C4">
                          <w:rPr>
                            <w:rFonts w:ascii="Tahoma" w:hAnsi="Tahoma" w:cs="BSIGesta-Light"/>
                            <w:color w:val="000000"/>
                            <w:sz w:val="15"/>
                            <w:szCs w:val="15"/>
                            <w:lang w:val="fr-FR"/>
                          </w:rPr>
                          <w:tab/>
                          <w:t>+1 800 862 4977/703 437 9000</w:t>
                        </w:r>
                      </w:p>
                      <w:p w14:paraId="53D8356E" w14:textId="77777777" w:rsidR="00184229" w:rsidRPr="00D033C4" w:rsidRDefault="00184229" w:rsidP="009D059B">
                        <w:pPr>
                          <w:widowControl w:val="0"/>
                          <w:tabs>
                            <w:tab w:val="left" w:pos="22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 xml:space="preserve">F: </w:t>
                        </w:r>
                        <w:r w:rsidRPr="00D033C4">
                          <w:rPr>
                            <w:rFonts w:ascii="Tahoma" w:hAnsi="Tahoma" w:cs="BSIGesta-Light"/>
                            <w:color w:val="000000"/>
                            <w:sz w:val="15"/>
                            <w:szCs w:val="15"/>
                            <w:lang w:val="fr-FR"/>
                          </w:rPr>
                          <w:tab/>
                          <w:t>+1 703 437 9001</w:t>
                        </w:r>
                      </w:p>
                      <w:p w14:paraId="2886996D" w14:textId="77777777" w:rsidR="00184229" w:rsidRPr="008D069A" w:rsidRDefault="00184229" w:rsidP="009D059B">
                        <w:pPr>
                          <w:widowControl w:val="0"/>
                          <w:tabs>
                            <w:tab w:val="left" w:pos="220"/>
                          </w:tabs>
                          <w:autoSpaceDE w:val="0"/>
                          <w:autoSpaceDN w:val="0"/>
                          <w:adjustRightInd w:val="0"/>
                          <w:spacing w:after="113" w:line="288" w:lineRule="auto"/>
                          <w:textAlignment w:val="center"/>
                          <w:rPr>
                            <w:rFonts w:ascii="Tahoma" w:hAnsi="Tahoma" w:cs="BSIGesta-Light"/>
                            <w:color w:val="000000"/>
                            <w:sz w:val="15"/>
                            <w:szCs w:val="15"/>
                          </w:rPr>
                        </w:pPr>
                        <w:r w:rsidRPr="008D069A">
                          <w:rPr>
                            <w:rFonts w:ascii="Tahoma" w:hAnsi="Tahoma" w:cs="BSIGesta-Light"/>
                            <w:color w:val="000000"/>
                            <w:sz w:val="15"/>
                            <w:szCs w:val="15"/>
                          </w:rPr>
                          <w:t>E:</w:t>
                        </w:r>
                        <w:r w:rsidRPr="008D069A">
                          <w:rPr>
                            <w:rFonts w:ascii="Tahoma" w:hAnsi="Tahoma" w:cs="BSIGesta-Light"/>
                            <w:color w:val="000000"/>
                            <w:sz w:val="15"/>
                            <w:szCs w:val="15"/>
                          </w:rPr>
                          <w:tab/>
                          <w:t>us.medicaldevices@bsigroup.com</w:t>
                        </w:r>
                      </w:p>
                      <w:p w14:paraId="4EB8A39E" w14:textId="77777777" w:rsidR="00184229" w:rsidRDefault="00184229"/>
                    </w:txbxContent>
                  </v:textbox>
                </v:shape>
                <v:shape id="Text Box 20" o:spid="_x0000_s1034" type="#_x0000_t202" style="position:absolute;left:17506;width:1819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21044CB4" w14:textId="77777777" w:rsidR="00184229" w:rsidRPr="008D069A" w:rsidRDefault="00184229" w:rsidP="00B303E3">
                        <w:pPr>
                          <w:pStyle w:val="NoParagraphStyle"/>
                          <w:spacing w:after="113"/>
                          <w:rPr>
                            <w:rFonts w:ascii="Tahoma" w:hAnsi="Tahoma" w:cs="BSIGesta-Light"/>
                            <w:sz w:val="15"/>
                            <w:szCs w:val="15"/>
                          </w:rPr>
                        </w:pPr>
                        <w:r w:rsidRPr="008D069A">
                          <w:rPr>
                            <w:rFonts w:ascii="Tahoma" w:hAnsi="Tahoma" w:cs="BSIGesta-Bold"/>
                            <w:b/>
                            <w:bCs/>
                            <w:sz w:val="15"/>
                            <w:szCs w:val="15"/>
                          </w:rPr>
                          <w:t>BSI Group - EMEA</w:t>
                        </w:r>
                        <w:r w:rsidRPr="008D069A">
                          <w:rPr>
                            <w:rFonts w:ascii="Tahoma" w:hAnsi="Tahoma" w:cs="BSIGesta-Light"/>
                            <w:sz w:val="15"/>
                            <w:szCs w:val="15"/>
                          </w:rPr>
                          <w:br/>
                          <w:t>Kitemark Court,</w:t>
                        </w:r>
                        <w:r w:rsidRPr="008D069A">
                          <w:rPr>
                            <w:rFonts w:ascii="Tahoma" w:hAnsi="Tahoma" w:cs="BSIGesta-Light"/>
                            <w:sz w:val="15"/>
                            <w:szCs w:val="15"/>
                          </w:rPr>
                          <w:br/>
                          <w:t>Davy Avenue,</w:t>
                        </w:r>
                        <w:r w:rsidRPr="008D069A">
                          <w:rPr>
                            <w:rFonts w:ascii="Tahoma" w:hAnsi="Tahoma" w:cs="BSIGesta-Light"/>
                            <w:sz w:val="15"/>
                            <w:szCs w:val="15"/>
                          </w:rPr>
                          <w:br/>
                          <w:t>Knowlhill,</w:t>
                        </w:r>
                        <w:r w:rsidRPr="008D069A">
                          <w:rPr>
                            <w:rFonts w:ascii="Tahoma" w:hAnsi="Tahoma" w:cs="BSIGesta-Light"/>
                            <w:sz w:val="15"/>
                            <w:szCs w:val="15"/>
                          </w:rPr>
                          <w:br/>
                          <w:t>Milton Keynes MK5 8PP</w:t>
                        </w:r>
                        <w:r w:rsidRPr="008D069A">
                          <w:rPr>
                            <w:rFonts w:ascii="Tahoma" w:hAnsi="Tahoma" w:cs="BSIGesta-Light"/>
                            <w:sz w:val="15"/>
                            <w:szCs w:val="15"/>
                          </w:rPr>
                          <w:br/>
                          <w:t>United Kingdom</w:t>
                        </w:r>
                      </w:p>
                      <w:p w14:paraId="3CFF58FA" w14:textId="77777777" w:rsidR="00184229" w:rsidRPr="00D033C4" w:rsidRDefault="00184229" w:rsidP="008D069A">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T:</w:t>
                        </w:r>
                        <w:r w:rsidRPr="00D033C4">
                          <w:rPr>
                            <w:rFonts w:ascii="Tahoma" w:hAnsi="Tahoma" w:cs="BSIGesta-Light"/>
                            <w:sz w:val="15"/>
                            <w:szCs w:val="15"/>
                            <w:lang w:val="fr-FR"/>
                          </w:rPr>
                          <w:tab/>
                          <w:t>+44 345 080 9000</w:t>
                        </w:r>
                        <w:r w:rsidRPr="00D033C4">
                          <w:rPr>
                            <w:rFonts w:ascii="Tahoma" w:hAnsi="Tahoma" w:cs="BSIGesta-Light"/>
                            <w:sz w:val="15"/>
                            <w:szCs w:val="15"/>
                            <w:lang w:val="fr-FR"/>
                          </w:rPr>
                          <w:br/>
                          <w:t>F:</w:t>
                        </w:r>
                        <w:r w:rsidRPr="00D033C4">
                          <w:rPr>
                            <w:rFonts w:ascii="Tahoma" w:hAnsi="Tahoma" w:cs="BSIGesta-Light"/>
                            <w:sz w:val="15"/>
                            <w:szCs w:val="15"/>
                            <w:lang w:val="fr-FR"/>
                          </w:rPr>
                          <w:tab/>
                          <w:t>+44 1908 814920</w:t>
                        </w:r>
                        <w:r w:rsidRPr="00D033C4">
                          <w:rPr>
                            <w:rFonts w:ascii="Tahoma" w:hAnsi="Tahoma" w:cs="BSIGesta-Light"/>
                            <w:sz w:val="15"/>
                            <w:szCs w:val="15"/>
                            <w:lang w:val="fr-FR"/>
                          </w:rPr>
                          <w:br/>
                          <w:t>E:</w:t>
                        </w:r>
                        <w:r w:rsidRPr="00D033C4">
                          <w:rPr>
                            <w:rFonts w:ascii="Tahoma" w:hAnsi="Tahoma" w:cs="BSIGesta-Light"/>
                            <w:sz w:val="15"/>
                            <w:szCs w:val="15"/>
                            <w:lang w:val="fr-FR"/>
                          </w:rPr>
                          <w:tab/>
                          <w:t>eu.medicaldevices@bsigroup.com</w:t>
                        </w:r>
                      </w:p>
                    </w:txbxContent>
                  </v:textbox>
                </v:shape>
                <v:shape id="Text Box 21" o:spid="_x0000_s1035" type="#_x0000_t202" style="position:absolute;left:35147;width:1502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03D597AD" w14:textId="77777777" w:rsidR="00184229" w:rsidRPr="008D069A" w:rsidRDefault="00184229" w:rsidP="00B303E3">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BSI Group Asia Pac</w:t>
                        </w:r>
                      </w:p>
                      <w:p w14:paraId="34287388" w14:textId="77777777" w:rsidR="00184229" w:rsidRPr="008D069A" w:rsidRDefault="00184229" w:rsidP="00B303E3">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rPr>
                        </w:pPr>
                        <w:r w:rsidRPr="008D069A">
                          <w:rPr>
                            <w:rFonts w:ascii="Tahoma" w:hAnsi="Tahoma" w:cs="BSIGesta-Light"/>
                            <w:color w:val="000000"/>
                            <w:sz w:val="15"/>
                            <w:szCs w:val="15"/>
                            <w:lang w:val="en-US"/>
                          </w:rPr>
                          <w:t>BSI Group - Hong Kong</w:t>
                        </w:r>
                        <w:r w:rsidRPr="008D069A">
                          <w:rPr>
                            <w:rFonts w:ascii="Tahoma" w:hAnsi="Tahoma" w:cs="BSIGesta-Light"/>
                            <w:color w:val="000000"/>
                            <w:sz w:val="15"/>
                            <w:szCs w:val="15"/>
                          </w:rPr>
                          <w:br/>
                        </w:r>
                        <w:r w:rsidRPr="008D069A">
                          <w:rPr>
                            <w:rFonts w:ascii="Tahoma" w:hAnsi="Tahoma" w:cs="BSIGesta-Light"/>
                            <w:color w:val="000000"/>
                            <w:sz w:val="15"/>
                            <w:szCs w:val="15"/>
                            <w:lang w:val="en-US"/>
                          </w:rPr>
                          <w:t>23rd Floor, Cambridge House</w:t>
                        </w:r>
                        <w:r w:rsidRPr="008D069A">
                          <w:rPr>
                            <w:rFonts w:ascii="Tahoma" w:hAnsi="Tahoma" w:cs="BSIGesta-Light"/>
                            <w:color w:val="000000"/>
                            <w:sz w:val="15"/>
                            <w:szCs w:val="15"/>
                          </w:rPr>
                          <w:br/>
                        </w:r>
                        <w:r w:rsidRPr="008D069A">
                          <w:rPr>
                            <w:rFonts w:ascii="Tahoma" w:hAnsi="Tahoma" w:cs="BSIGesta-Light"/>
                            <w:color w:val="000000"/>
                            <w:sz w:val="15"/>
                            <w:szCs w:val="15"/>
                            <w:lang w:val="en-US"/>
                          </w:rPr>
                          <w:t xml:space="preserve">TaiKoo Place, </w:t>
                        </w:r>
                        <w:r w:rsidRPr="008D069A">
                          <w:rPr>
                            <w:rFonts w:ascii="Tahoma" w:hAnsi="Tahoma" w:cs="BSIGesta-Light"/>
                            <w:color w:val="000000"/>
                            <w:sz w:val="15"/>
                            <w:szCs w:val="15"/>
                            <w:lang w:val="en-US"/>
                          </w:rPr>
                          <w:br/>
                          <w:t>979 King’s Road,</w:t>
                        </w:r>
                        <w:r w:rsidRPr="008D069A">
                          <w:rPr>
                            <w:rFonts w:ascii="Tahoma" w:hAnsi="Tahoma" w:cs="BSIGesta-Light"/>
                            <w:color w:val="000000"/>
                            <w:sz w:val="15"/>
                            <w:szCs w:val="15"/>
                          </w:rPr>
                          <w:br/>
                        </w:r>
                        <w:r w:rsidRPr="008D069A">
                          <w:rPr>
                            <w:rFonts w:ascii="Tahoma" w:hAnsi="Tahoma" w:cs="BSIGesta-Light"/>
                            <w:color w:val="000000"/>
                            <w:sz w:val="15"/>
                            <w:szCs w:val="15"/>
                            <w:lang w:val="en-US"/>
                          </w:rPr>
                          <w:t>Island East, Hong Kong</w:t>
                        </w:r>
                      </w:p>
                      <w:p w14:paraId="0EE4FE47" w14:textId="77777777" w:rsidR="00184229" w:rsidRPr="00D033C4" w:rsidRDefault="00184229" w:rsidP="00B303E3">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T:   +852 3149 3320</w:t>
                        </w:r>
                      </w:p>
                      <w:p w14:paraId="01FBA36B" w14:textId="77777777" w:rsidR="00184229" w:rsidRPr="00D033C4" w:rsidRDefault="00184229" w:rsidP="00B303E3">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F:   +852 2743 8727</w:t>
                        </w:r>
                      </w:p>
                      <w:p w14:paraId="2DB8E723" w14:textId="77777777" w:rsidR="00184229" w:rsidRPr="00D033C4" w:rsidRDefault="00184229" w:rsidP="008D069A">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E:   hk@bsigroup.com</w:t>
                        </w:r>
                      </w:p>
                    </w:txbxContent>
                  </v:textbox>
                </v:shape>
                <v:shape id="Text Box 1" o:spid="_x0000_s1036" type="#_x0000_t202" style="position:absolute;left:49244;width:1855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" fillcolor="white [3212]" stroked="f">
                  <v:textbox>
                    <w:txbxContent>
                      <w:p w14:paraId="67F31042" w14:textId="4710109E" w:rsidR="00184229" w:rsidRPr="008D069A" w:rsidRDefault="00184229" w:rsidP="00FC6A6F">
                        <w:pPr>
                          <w:widowControl w:val="0"/>
                          <w:tabs>
                            <w:tab w:val="left" w:pos="380"/>
                          </w:tabs>
                          <w:autoSpaceDE w:val="0"/>
                          <w:autoSpaceDN w:val="0"/>
                          <w:adjustRightInd w:val="0"/>
                          <w:spacing w:line="288" w:lineRule="auto"/>
                          <w:textAlignment w:val="center"/>
                          <w:rPr>
                            <w:rFonts w:ascii="Tahoma" w:hAnsi="Tahoma" w:cs="BSIGesta-Bold"/>
                            <w:b/>
                            <w:bCs/>
                            <w:color w:val="000000"/>
                            <w:sz w:val="15"/>
                            <w:szCs w:val="15"/>
                          </w:rPr>
                        </w:pPr>
                        <w:r w:rsidRPr="008D069A">
                          <w:rPr>
                            <w:rFonts w:ascii="Tahoma" w:hAnsi="Tahoma" w:cs="BSIGesta-Bold"/>
                            <w:b/>
                            <w:bCs/>
                            <w:color w:val="000000"/>
                            <w:sz w:val="15"/>
                            <w:szCs w:val="15"/>
                          </w:rPr>
                          <w:t xml:space="preserve">BSI Group </w:t>
                        </w:r>
                        <w:proofErr w:type="gramStart"/>
                        <w:r>
                          <w:rPr>
                            <w:rFonts w:ascii="Tahoma" w:hAnsi="Tahoma" w:cs="BSIGesta-Bold"/>
                            <w:b/>
                            <w:bCs/>
                            <w:color w:val="000000"/>
                            <w:sz w:val="15"/>
                            <w:szCs w:val="15"/>
                          </w:rPr>
                          <w:t>The</w:t>
                        </w:r>
                        <w:proofErr w:type="gramEnd"/>
                        <w:r>
                          <w:rPr>
                            <w:rFonts w:ascii="Tahoma" w:hAnsi="Tahoma" w:cs="BSIGesta-Bold"/>
                            <w:b/>
                            <w:bCs/>
                            <w:color w:val="000000"/>
                            <w:sz w:val="15"/>
                            <w:szCs w:val="15"/>
                          </w:rPr>
                          <w:t xml:space="preserve"> Netherlands B.V</w:t>
                        </w:r>
                      </w:p>
                      <w:p w14:paraId="72C390A9" w14:textId="3DBF2E6C" w:rsidR="00184229" w:rsidRPr="008D069A" w:rsidRDefault="00184229" w:rsidP="00FC6A6F">
                        <w:pPr>
                          <w:widowControl w:val="0"/>
                          <w:tabs>
                            <w:tab w:val="left" w:pos="380"/>
                          </w:tabs>
                          <w:autoSpaceDE w:val="0"/>
                          <w:autoSpaceDN w:val="0"/>
                          <w:adjustRightInd w:val="0"/>
                          <w:spacing w:after="113" w:line="288" w:lineRule="auto"/>
                          <w:textAlignment w:val="center"/>
                          <w:rPr>
                            <w:rFonts w:ascii="Tahoma" w:hAnsi="Tahoma" w:cs="BSIGesta-Light"/>
                            <w:color w:val="000000"/>
                            <w:sz w:val="15"/>
                            <w:szCs w:val="15"/>
                          </w:rPr>
                        </w:pPr>
                        <w:r>
                          <w:rPr>
                            <w:rFonts w:ascii="Tahoma" w:hAnsi="Tahoma" w:cs="BSIGesta-Light"/>
                            <w:color w:val="000000"/>
                            <w:sz w:val="15"/>
                            <w:szCs w:val="15"/>
                            <w:lang w:val="en-US"/>
                          </w:rPr>
                          <w:t>Say Building</w:t>
                        </w:r>
                        <w:r w:rsidRPr="008D069A">
                          <w:rPr>
                            <w:rFonts w:ascii="Tahoma" w:hAnsi="Tahoma" w:cs="BSIGesta-Light"/>
                            <w:color w:val="000000"/>
                            <w:sz w:val="15"/>
                            <w:szCs w:val="15"/>
                          </w:rPr>
                          <w:br/>
                        </w:r>
                        <w:r>
                          <w:rPr>
                            <w:rFonts w:ascii="Tahoma" w:hAnsi="Tahoma" w:cs="BSIGesta-Light"/>
                            <w:color w:val="000000"/>
                            <w:sz w:val="15"/>
                            <w:szCs w:val="15"/>
                            <w:lang w:val="en-US"/>
                          </w:rPr>
                          <w:t>John M. Keynesplein 9</w:t>
                        </w:r>
                        <w:r w:rsidRPr="008D069A">
                          <w:rPr>
                            <w:rFonts w:ascii="Tahoma" w:hAnsi="Tahoma" w:cs="BSIGesta-Light"/>
                            <w:color w:val="000000"/>
                            <w:sz w:val="15"/>
                            <w:szCs w:val="15"/>
                          </w:rPr>
                          <w:br/>
                        </w:r>
                        <w:r>
                          <w:rPr>
                            <w:rFonts w:ascii="Tahoma" w:hAnsi="Tahoma" w:cs="BSIGesta-Light"/>
                            <w:color w:val="000000"/>
                            <w:sz w:val="15"/>
                            <w:szCs w:val="15"/>
                            <w:lang w:val="en-US"/>
                          </w:rPr>
                          <w:t>1066 EP Amsterdam</w:t>
                        </w:r>
                        <w:r w:rsidRPr="008D069A">
                          <w:rPr>
                            <w:rFonts w:ascii="Tahoma" w:hAnsi="Tahoma" w:cs="BSIGesta-Light"/>
                            <w:color w:val="000000"/>
                            <w:sz w:val="15"/>
                            <w:szCs w:val="15"/>
                            <w:lang w:val="en-US"/>
                          </w:rPr>
                          <w:t xml:space="preserve"> </w:t>
                        </w:r>
                        <w:r w:rsidRPr="008D069A">
                          <w:rPr>
                            <w:rFonts w:ascii="Tahoma" w:hAnsi="Tahoma" w:cs="BSIGesta-Light"/>
                            <w:color w:val="000000"/>
                            <w:sz w:val="15"/>
                            <w:szCs w:val="15"/>
                            <w:lang w:val="en-US"/>
                          </w:rPr>
                          <w:br/>
                        </w:r>
                        <w:r>
                          <w:rPr>
                            <w:rFonts w:ascii="Tahoma" w:hAnsi="Tahoma" w:cs="BSIGesta-Light"/>
                            <w:color w:val="000000"/>
                            <w:sz w:val="15"/>
                            <w:szCs w:val="15"/>
                            <w:lang w:val="en-US"/>
                          </w:rPr>
                          <w:t>The Netherlands</w:t>
                        </w:r>
                        <w:r w:rsidRPr="008D069A">
                          <w:rPr>
                            <w:rFonts w:ascii="Tahoma" w:hAnsi="Tahoma" w:cs="BSIGesta-Light"/>
                            <w:color w:val="000000"/>
                            <w:sz w:val="15"/>
                            <w:szCs w:val="15"/>
                          </w:rPr>
                          <w:br/>
                        </w:r>
                      </w:p>
                      <w:p w14:paraId="539197AF" w14:textId="6A64C211" w:rsidR="00184229" w:rsidRPr="00D033C4" w:rsidRDefault="00184229" w:rsidP="00FC6A6F">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T:   +</w:t>
                        </w:r>
                        <w:r>
                          <w:rPr>
                            <w:rFonts w:ascii="Tahoma" w:hAnsi="Tahoma" w:cs="BSIGesta-Light"/>
                            <w:color w:val="000000"/>
                            <w:sz w:val="15"/>
                            <w:szCs w:val="15"/>
                            <w:lang w:val="fr-FR"/>
                          </w:rPr>
                          <w:t>31 346 0780</w:t>
                        </w:r>
                      </w:p>
                      <w:p w14:paraId="1374EAD2" w14:textId="36760867" w:rsidR="00184229" w:rsidRPr="00D033C4" w:rsidRDefault="00184229" w:rsidP="00FC6A6F">
                        <w:pPr>
                          <w:widowControl w:val="0"/>
                          <w:tabs>
                            <w:tab w:val="left" w:pos="2680"/>
                            <w:tab w:val="left" w:pos="5500"/>
                            <w:tab w:val="left" w:pos="8200"/>
                          </w:tabs>
                          <w:autoSpaceDE w:val="0"/>
                          <w:autoSpaceDN w:val="0"/>
                          <w:adjustRightInd w:val="0"/>
                          <w:spacing w:line="288" w:lineRule="auto"/>
                          <w:textAlignment w:val="center"/>
                          <w:rPr>
                            <w:rFonts w:ascii="Tahoma" w:hAnsi="Tahoma" w:cs="BSIGesta-Light"/>
                            <w:color w:val="000000"/>
                            <w:sz w:val="15"/>
                            <w:szCs w:val="15"/>
                            <w:lang w:val="fr-FR"/>
                          </w:rPr>
                        </w:pPr>
                        <w:r w:rsidRPr="00D033C4">
                          <w:rPr>
                            <w:rFonts w:ascii="Tahoma" w:hAnsi="Tahoma" w:cs="BSIGesta-Light"/>
                            <w:color w:val="000000"/>
                            <w:sz w:val="15"/>
                            <w:szCs w:val="15"/>
                            <w:lang w:val="fr-FR"/>
                          </w:rPr>
                          <w:t>F:   +</w:t>
                        </w:r>
                        <w:r>
                          <w:rPr>
                            <w:rFonts w:ascii="Tahoma" w:hAnsi="Tahoma" w:cs="BSIGesta-Light"/>
                            <w:color w:val="000000"/>
                            <w:sz w:val="15"/>
                            <w:szCs w:val="15"/>
                            <w:lang w:val="fr-FR"/>
                          </w:rPr>
                          <w:t>31 346 0781</w:t>
                        </w:r>
                      </w:p>
                      <w:p w14:paraId="07613064" w14:textId="692D256B" w:rsidR="00184229" w:rsidRPr="00D033C4" w:rsidRDefault="00184229" w:rsidP="00FC6A6F">
                        <w:pPr>
                          <w:pStyle w:val="NoParagraphStyle"/>
                          <w:tabs>
                            <w:tab w:val="left" w:leader="dot" w:pos="200"/>
                          </w:tabs>
                          <w:spacing w:after="113"/>
                          <w:rPr>
                            <w:rFonts w:ascii="Tahoma" w:hAnsi="Tahoma" w:cs="BSIGesta-Light"/>
                            <w:sz w:val="15"/>
                            <w:szCs w:val="15"/>
                            <w:lang w:val="fr-FR"/>
                          </w:rPr>
                        </w:pPr>
                        <w:r w:rsidRPr="00D033C4">
                          <w:rPr>
                            <w:rFonts w:ascii="Tahoma" w:hAnsi="Tahoma" w:cs="BSIGesta-Light"/>
                            <w:sz w:val="15"/>
                            <w:szCs w:val="15"/>
                            <w:lang w:val="fr-FR"/>
                          </w:rPr>
                          <w:t xml:space="preserve">E:   </w:t>
                        </w:r>
                        <w:r>
                          <w:rPr>
                            <w:rFonts w:ascii="Tahoma" w:hAnsi="Tahoma" w:cs="BSIGesta-Light"/>
                            <w:sz w:val="15"/>
                            <w:szCs w:val="15"/>
                            <w:lang w:val="fr-FR"/>
                          </w:rPr>
                          <w:t>eu.medicaldevices</w:t>
                        </w:r>
                        <w:r w:rsidRPr="00D033C4">
                          <w:rPr>
                            <w:rFonts w:ascii="Tahoma" w:hAnsi="Tahoma" w:cs="BSIGesta-Light"/>
                            <w:sz w:val="15"/>
                            <w:szCs w:val="15"/>
                            <w:lang w:val="fr-FR"/>
                          </w:rPr>
                          <w:t>@bsigroup.com</w:t>
                        </w:r>
                      </w:p>
                    </w:txbxContent>
                  </v:textbox>
                </v:shape>
                <w10:wrap type="square"/>
              </v:group>
            </w:pict>
          </mc:Fallback>
        </mc:AlternateContent>
      </w:r>
      <w:r w:rsidR="00D84E7D">
        <w:rPr>
          <w:noProof/>
          <w:lang w:eastAsia="en-GB"/>
        </w:rPr>
        <w:drawing>
          <wp:anchor distT="0" distB="0" distL="114300" distR="114300" simplePos="0" relativeHeight="251654656" behindDoc="0" locked="0" layoutInCell="1" allowOverlap="1" wp14:anchorId="3FF21E57" wp14:editId="1A795BF9">
            <wp:simplePos x="0" y="0"/>
            <wp:positionH relativeFrom="column">
              <wp:posOffset>-409575</wp:posOffset>
            </wp:positionH>
            <wp:positionV relativeFrom="page">
              <wp:posOffset>6116320</wp:posOffset>
            </wp:positionV>
            <wp:extent cx="1600200" cy="1465580"/>
            <wp:effectExtent l="0" t="0" r="0" b="0"/>
            <wp:wrapNone/>
            <wp:docPr id="24" name="Picture 53" descr="Description: BSI Core Logo Black and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SI Core Logo Black and Red Dot CMYK"/>
                    <pic:cNvPicPr>
                      <a:picLocks noChangeAspect="1" noChangeArrowheads="1"/>
                    </pic:cNvPicPr>
                  </pic:nvPicPr>
                  <pic:blipFill>
                    <a:blip r:embed="rId19">
                      <a:extLst>
                        <a:ext uri="{28A0092B-C50C-407E-A947-70E740481C1C}">
                          <a14:useLocalDpi xmlns:a14="http://schemas.microsoft.com/office/drawing/2010/main" val="0"/>
                        </a:ext>
                      </a:extLst>
                    </a:blip>
                    <a:srcRect l="-21623" t="-21611" b="-22610"/>
                    <a:stretch>
                      <a:fillRect/>
                    </a:stretch>
                  </pic:blipFill>
                  <pic:spPr bwMode="auto">
                    <a:xfrm>
                      <a:off x="0" y="0"/>
                      <a:ext cx="1600200" cy="1465580"/>
                    </a:xfrm>
                    <a:prstGeom prst="rect">
                      <a:avLst/>
                    </a:prstGeom>
                    <a:noFill/>
                  </pic:spPr>
                </pic:pic>
              </a:graphicData>
            </a:graphic>
            <wp14:sizeRelH relativeFrom="page">
              <wp14:pctWidth>0</wp14:pctWidth>
            </wp14:sizeRelH>
            <wp14:sizeRelV relativeFrom="page">
              <wp14:pctHeight>0</wp14:pctHeight>
            </wp14:sizeRelV>
          </wp:anchor>
        </w:drawing>
      </w:r>
      <w:r w:rsidR="00D90AD7">
        <w:rPr>
          <w:rFonts w:ascii="Tahoma" w:hAnsi="Tahoma" w:cs="Tahoma"/>
          <w:i/>
          <w:noProof/>
          <w:sz w:val="20"/>
          <w:lang w:eastAsia="en-GB"/>
        </w:rPr>
        <mc:AlternateContent>
          <mc:Choice Requires="wpg">
            <w:drawing>
              <wp:anchor distT="0" distB="0" distL="114300" distR="114300" simplePos="0" relativeHeight="251655680" behindDoc="0" locked="0" layoutInCell="1" allowOverlap="1" wp14:anchorId="2BF03E0D" wp14:editId="4740DB72">
                <wp:simplePos x="0" y="0"/>
                <wp:positionH relativeFrom="column">
                  <wp:posOffset>3236595</wp:posOffset>
                </wp:positionH>
                <wp:positionV relativeFrom="paragraph">
                  <wp:posOffset>627380</wp:posOffset>
                </wp:positionV>
                <wp:extent cx="4491355" cy="1371600"/>
                <wp:effectExtent l="38100" t="38100" r="42545" b="38100"/>
                <wp:wrapNone/>
                <wp:docPr id="6" name="Group 6"/>
                <wp:cNvGraphicFramePr/>
                <a:graphic xmlns:a="http://schemas.openxmlformats.org/drawingml/2006/main">
                  <a:graphicData uri="http://schemas.microsoft.com/office/word/2010/wordprocessingGroup">
                    <wpg:wgp>
                      <wpg:cNvGrpSpPr/>
                      <wpg:grpSpPr>
                        <a:xfrm>
                          <a:off x="0" y="0"/>
                          <a:ext cx="4491355" cy="1371600"/>
                          <a:chOff x="0" y="0"/>
                          <a:chExt cx="4491355" cy="1371600"/>
                        </a:xfrm>
                      </wpg:grpSpPr>
                      <wps:wsp>
                        <wps:cNvPr id="25" name="Rounded Rectangle 25"/>
                        <wps:cNvSpPr/>
                        <wps:spPr>
                          <a:xfrm>
                            <a:off x="0" y="0"/>
                            <a:ext cx="4491355" cy="1371600"/>
                          </a:xfrm>
                          <a:prstGeom prst="roundRect">
                            <a:avLst>
                              <a:gd name="adj" fmla="val 50000"/>
                            </a:avLst>
                          </a:prstGeom>
                          <a:solidFill>
                            <a:schemeClr val="bg1"/>
                          </a:solidFill>
                          <a:ln w="66675">
                            <a:solidFill>
                              <a:schemeClr val="accent2"/>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25095" y="114300"/>
                            <a:ext cx="2961005" cy="12573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45FD93" w14:textId="77777777" w:rsidR="00184229" w:rsidRDefault="00184229" w:rsidP="009A59F9">
                              <w:pPr>
                                <w:spacing w:line="340" w:lineRule="exact"/>
                                <w:jc w:val="right"/>
                                <w:rPr>
                                  <w:rFonts w:ascii="Tahoma" w:hAnsi="Tahoma"/>
                                  <w:b/>
                                  <w:color w:val="FF0000"/>
                                  <w:szCs w:val="24"/>
                                </w:rPr>
                              </w:pPr>
                              <w:r w:rsidRPr="009A59F9">
                                <w:rPr>
                                  <w:rFonts w:ascii="Tahoma" w:hAnsi="Tahoma"/>
                                  <w:sz w:val="28"/>
                                  <w:szCs w:val="28"/>
                                </w:rPr>
                                <w:t xml:space="preserve">Find out more about how BSI </w:t>
                              </w:r>
                              <w:r w:rsidRPr="009A59F9">
                                <w:rPr>
                                  <w:rFonts w:ascii="Tahoma" w:hAnsi="Tahoma"/>
                                  <w:sz w:val="28"/>
                                  <w:szCs w:val="28"/>
                                </w:rPr>
                                <w:br/>
                                <w:t xml:space="preserve">can support your transition </w:t>
                              </w:r>
                              <w:r w:rsidRPr="009A59F9">
                                <w:rPr>
                                  <w:rFonts w:ascii="Tahoma" w:hAnsi="Tahoma"/>
                                  <w:sz w:val="28"/>
                                  <w:szCs w:val="28"/>
                                </w:rPr>
                                <w:br/>
                                <w:t>by visiting our website</w:t>
                              </w:r>
                              <w:r w:rsidRPr="000F132A">
                                <w:rPr>
                                  <w:rFonts w:ascii="Tahoma" w:hAnsi="Tahoma"/>
                                  <w:sz w:val="22"/>
                                  <w:szCs w:val="22"/>
                                </w:rPr>
                                <w:t xml:space="preserve"> </w:t>
                              </w:r>
                              <w:hyperlink r:id="rId20" w:history="1">
                                <w:r w:rsidRPr="00E9319B">
                                  <w:rPr>
                                    <w:rStyle w:val="Hyperlink"/>
                                    <w:rFonts w:ascii="Tahoma" w:hAnsi="Tahoma"/>
                                    <w:b/>
                                    <w:sz w:val="28"/>
                                    <w:szCs w:val="28"/>
                                  </w:rPr>
                                  <w:t>bsigroup.com/IVDRRevision</w:t>
                                </w:r>
                              </w:hyperlink>
                            </w:p>
                            <w:p w14:paraId="611DEB95" w14:textId="77777777" w:rsidR="00184229" w:rsidRPr="009A59F9" w:rsidRDefault="00184229" w:rsidP="009A59F9">
                              <w:pPr>
                                <w:spacing w:line="340" w:lineRule="exact"/>
                                <w:jc w:val="right"/>
                                <w:rPr>
                                  <w:rFonts w:ascii="Tahoma" w:hAnsi="Tahoma"/>
                                  <w:sz w:val="28"/>
                                  <w:szCs w:val="28"/>
                                </w:rPr>
                              </w:pPr>
                              <w:r w:rsidRPr="009A59F9">
                                <w:rPr>
                                  <w:rFonts w:ascii="Tahoma" w:hAnsi="Tahoma"/>
                                  <w:sz w:val="28"/>
                                  <w:szCs w:val="28"/>
                                </w:rPr>
                                <w:t xml:space="preserve">or call: </w:t>
                              </w:r>
                              <w:r w:rsidRPr="009A59F9">
                                <w:rPr>
                                  <w:rFonts w:ascii="Tahoma" w:hAnsi="Tahoma"/>
                                  <w:b/>
                                  <w:color w:val="FF2B1F" w:themeColor="text2"/>
                                  <w:sz w:val="28"/>
                                  <w:szCs w:val="28"/>
                                </w:rPr>
                                <w:t>+44 345 080 9000</w:t>
                              </w:r>
                            </w:p>
                          </w:txbxContent>
                        </wps:txbx>
                        <wps:bodyPr rot="0" vert="horz" wrap="square" lIns="91440" tIns="45720" rIns="91440" bIns="45720" anchor="t" anchorCtr="0">
                          <a:noAutofit/>
                        </wps:bodyPr>
                      </wps:wsp>
                    </wpg:wgp>
                  </a:graphicData>
                </a:graphic>
              </wp:anchor>
            </w:drawing>
          </mc:Choice>
          <mc:Fallback>
            <w:pict>
              <v:group w14:anchorId="2BF03E0D" id="Group 6" o:spid="_x0000_s1040" style="position:absolute;margin-left:254.85pt;margin-top:49.4pt;width:353.65pt;height:108pt;z-index:251655680" coordsize="4491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">
                <v:roundrect id="Rounded Rectangle 25" o:spid="_x0000_s1041" style="position:absolute;width:44913;height:137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" fillcolor="white [3212]" strokecolor="#007d8a [3205]" strokeweight="5.25pt"/>
                <v:shape id="Text Box 2" o:spid="_x0000_s1042" type="#_x0000_t202" style="position:absolute;left:1250;top:1143;width:2961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D45FD93" w14:textId="77777777" w:rsidR="00184229" w:rsidRDefault="00184229" w:rsidP="009A59F9">
                        <w:pPr>
                          <w:spacing w:line="340" w:lineRule="exact"/>
                          <w:jc w:val="right"/>
                          <w:rPr>
                            <w:rFonts w:ascii="Tahoma" w:hAnsi="Tahoma"/>
                            <w:b/>
                            <w:color w:val="FF0000"/>
                            <w:szCs w:val="24"/>
                          </w:rPr>
                        </w:pPr>
                        <w:r w:rsidRPr="009A59F9">
                          <w:rPr>
                            <w:rFonts w:ascii="Tahoma" w:hAnsi="Tahoma"/>
                            <w:sz w:val="28"/>
                            <w:szCs w:val="28"/>
                          </w:rPr>
                          <w:t xml:space="preserve">Find out more about how BSI </w:t>
                        </w:r>
                        <w:r w:rsidRPr="009A59F9">
                          <w:rPr>
                            <w:rFonts w:ascii="Tahoma" w:hAnsi="Tahoma"/>
                            <w:sz w:val="28"/>
                            <w:szCs w:val="28"/>
                          </w:rPr>
                          <w:br/>
                          <w:t xml:space="preserve">can support your transition </w:t>
                        </w:r>
                        <w:r w:rsidRPr="009A59F9">
                          <w:rPr>
                            <w:rFonts w:ascii="Tahoma" w:hAnsi="Tahoma"/>
                            <w:sz w:val="28"/>
                            <w:szCs w:val="28"/>
                          </w:rPr>
                          <w:br/>
                          <w:t>by visiting our website</w:t>
                        </w:r>
                        <w:r w:rsidRPr="000F132A">
                          <w:rPr>
                            <w:rFonts w:ascii="Tahoma" w:hAnsi="Tahoma"/>
                            <w:sz w:val="22"/>
                            <w:szCs w:val="22"/>
                          </w:rPr>
                          <w:t xml:space="preserve"> </w:t>
                        </w:r>
                        <w:hyperlink r:id="rId21" w:history="1">
                          <w:r w:rsidRPr="00E9319B">
                            <w:rPr>
                              <w:rStyle w:val="Hyperlink"/>
                              <w:rFonts w:ascii="Tahoma" w:hAnsi="Tahoma"/>
                              <w:b/>
                              <w:sz w:val="28"/>
                              <w:szCs w:val="28"/>
                            </w:rPr>
                            <w:t>bsigroup.com/IVDRRevision</w:t>
                          </w:r>
                        </w:hyperlink>
                      </w:p>
                      <w:p w14:paraId="611DEB95" w14:textId="77777777" w:rsidR="00184229" w:rsidRPr="009A59F9" w:rsidRDefault="00184229" w:rsidP="009A59F9">
                        <w:pPr>
                          <w:spacing w:line="340" w:lineRule="exact"/>
                          <w:jc w:val="right"/>
                          <w:rPr>
                            <w:rFonts w:ascii="Tahoma" w:hAnsi="Tahoma"/>
                            <w:sz w:val="28"/>
                            <w:szCs w:val="28"/>
                          </w:rPr>
                        </w:pPr>
                        <w:r w:rsidRPr="009A59F9">
                          <w:rPr>
                            <w:rFonts w:ascii="Tahoma" w:hAnsi="Tahoma"/>
                            <w:sz w:val="28"/>
                            <w:szCs w:val="28"/>
                          </w:rPr>
                          <w:t xml:space="preserve">or call: </w:t>
                        </w:r>
                        <w:r w:rsidRPr="009A59F9">
                          <w:rPr>
                            <w:rFonts w:ascii="Tahoma" w:hAnsi="Tahoma"/>
                            <w:b/>
                            <w:color w:val="FF2B1F" w:themeColor="text2"/>
                            <w:sz w:val="28"/>
                            <w:szCs w:val="28"/>
                          </w:rPr>
                          <w:t>+44 345 080 9000</w:t>
                        </w:r>
                      </w:p>
                    </w:txbxContent>
                  </v:textbox>
                </v:shape>
              </v:group>
            </w:pict>
          </mc:Fallback>
        </mc:AlternateContent>
      </w:r>
      <w:r w:rsidR="00D90AD7" w:rsidRPr="00D90AD7">
        <w:rPr>
          <w:rFonts w:ascii="Tahoma" w:hAnsi="Tahoma" w:cs="Tahoma"/>
          <w:sz w:val="20"/>
        </w:rPr>
        <w:t>When responses are complete please share with your Scheme Manager as “readiness review</w:t>
      </w:r>
      <w:r w:rsidR="00067CB6" w:rsidRPr="00D90AD7">
        <w:rPr>
          <w:rFonts w:ascii="Tahoma" w:hAnsi="Tahoma" w:cs="Tahoma"/>
          <w:sz w:val="20"/>
        </w:rPr>
        <w:t>”;</w:t>
      </w:r>
      <w:r w:rsidR="00D91200">
        <w:rPr>
          <w:rFonts w:ascii="Tahoma" w:hAnsi="Tahoma" w:cs="Tahoma"/>
          <w:sz w:val="20"/>
        </w:rPr>
        <w:t xml:space="preserve"> this </w:t>
      </w:r>
      <w:r w:rsidR="00D90AD7" w:rsidRPr="00D90AD7">
        <w:rPr>
          <w:rFonts w:ascii="Tahoma" w:hAnsi="Tahoma" w:cs="Tahoma"/>
          <w:sz w:val="20"/>
        </w:rPr>
        <w:t>will help plan the transition described by Article 1</w:t>
      </w:r>
      <w:r w:rsidR="002C761E">
        <w:rPr>
          <w:rFonts w:ascii="Tahoma" w:hAnsi="Tahoma" w:cs="Tahoma"/>
          <w:sz w:val="20"/>
        </w:rPr>
        <w:t>1</w:t>
      </w:r>
      <w:r w:rsidR="00D90AD7" w:rsidRPr="00D90AD7">
        <w:rPr>
          <w:rFonts w:ascii="Tahoma" w:hAnsi="Tahoma" w:cs="Tahoma"/>
          <w:sz w:val="20"/>
        </w:rPr>
        <w:t>0.</w:t>
      </w:r>
      <w:r w:rsidR="00D90AD7">
        <w:rPr>
          <w:rFonts w:ascii="Tahoma" w:hAnsi="Tahoma" w:cs="Tahoma"/>
          <w:sz w:val="20"/>
        </w:rPr>
        <w:t xml:space="preserve">  </w:t>
      </w:r>
      <w:r w:rsidR="001F6B2F">
        <w:rPr>
          <w:noProof/>
          <w:lang w:eastAsia="en-GB"/>
        </w:rPr>
        <mc:AlternateContent>
          <mc:Choice Requires="wps">
            <w:drawing>
              <wp:anchor distT="0" distB="0" distL="114300" distR="114300" simplePos="0" relativeHeight="251656192" behindDoc="1" locked="0" layoutInCell="1" allowOverlap="1" wp14:anchorId="30A821B4" wp14:editId="1E82B469">
                <wp:simplePos x="0" y="0"/>
                <wp:positionH relativeFrom="column">
                  <wp:posOffset>6515100</wp:posOffset>
                </wp:positionH>
                <wp:positionV relativeFrom="page">
                  <wp:posOffset>8818880</wp:posOffset>
                </wp:positionV>
                <wp:extent cx="342900" cy="1715135"/>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05C5" w14:textId="77777777" w:rsidR="00184229" w:rsidRPr="007042D4" w:rsidRDefault="00184229" w:rsidP="00EC6294">
                            <w:pPr>
                              <w:pStyle w:val="BSINote"/>
                              <w:rPr>
                                <w:sz w:val="12"/>
                                <w:szCs w:val="12"/>
                                <w:lang w:val="nl-NL"/>
                              </w:rPr>
                            </w:pPr>
                            <w:r w:rsidRPr="007042D4">
                              <w:rPr>
                                <w:i w:val="0"/>
                                <w:sz w:val="12"/>
                                <w:szCs w:val="12"/>
                                <w:lang w:val="nl-NL"/>
                              </w:rPr>
                              <w:t xml:space="preserve">© </w:t>
                            </w:r>
                            <w:r w:rsidRPr="00425074">
                              <w:rPr>
                                <w:i w:val="0"/>
                                <w:sz w:val="10"/>
                                <w:szCs w:val="10"/>
                                <w:lang w:val="nl-NL"/>
                              </w:rPr>
                              <w:t>BSI Group  BSI/UK/049/MD/0517/en/BLD</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21B4" id="Text Box 30" o:spid="_x0000_s1043" type="#_x0000_t202" style="position:absolute;margin-left:513pt;margin-top:694.4pt;width:27pt;height:1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" filled="f" stroked="f">
                <v:textbox style="layout-flow:vertical" inset=",7.2pt,,7.2pt">
                  <w:txbxContent>
                    <w:p w14:paraId="345C05C5" w14:textId="77777777" w:rsidR="00184229" w:rsidRPr="007042D4" w:rsidRDefault="00184229" w:rsidP="00EC6294">
                      <w:pPr>
                        <w:pStyle w:val="BSINote"/>
                        <w:rPr>
                          <w:sz w:val="12"/>
                          <w:szCs w:val="12"/>
                          <w:lang w:val="nl-NL"/>
                        </w:rPr>
                      </w:pPr>
                      <w:r w:rsidRPr="007042D4">
                        <w:rPr>
                          <w:i w:val="0"/>
                          <w:sz w:val="12"/>
                          <w:szCs w:val="12"/>
                          <w:lang w:val="nl-NL"/>
                        </w:rPr>
                        <w:t xml:space="preserve">© </w:t>
                      </w:r>
                      <w:r w:rsidRPr="00425074">
                        <w:rPr>
                          <w:i w:val="0"/>
                          <w:sz w:val="10"/>
                          <w:szCs w:val="10"/>
                          <w:lang w:val="nl-NL"/>
                        </w:rPr>
                        <w:t>BSI Group  BSI/UK/049/MD/0517/en/BLD</w:t>
                      </w:r>
                    </w:p>
                  </w:txbxContent>
                </v:textbox>
                <w10:wrap anchory="page"/>
              </v:shape>
            </w:pict>
          </mc:Fallback>
        </mc:AlternateContent>
      </w:r>
    </w:p>
    <w:sectPr w:rsidR="008524AB" w:rsidRPr="00D90AD7" w:rsidSect="00525D1A">
      <w:headerReference w:type="even" r:id="rId22"/>
      <w:headerReference w:type="default" r:id="rId23"/>
      <w:footerReference w:type="even" r:id="rId24"/>
      <w:footerReference w:type="default" r:id="rId25"/>
      <w:headerReference w:type="first" r:id="rId26"/>
      <w:footerReference w:type="first" r:id="rId27"/>
      <w:pgSz w:w="11900" w:h="16820" w:code="9"/>
      <w:pgMar w:top="0" w:right="985" w:bottom="709" w:left="993" w:header="426" w:footer="11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B2A17" w14:textId="77777777" w:rsidR="00583887" w:rsidRDefault="00583887" w:rsidP="00832B22">
      <w:r>
        <w:separator/>
      </w:r>
    </w:p>
  </w:endnote>
  <w:endnote w:type="continuationSeparator" w:id="0">
    <w:p w14:paraId="54F2DCBB" w14:textId="77777777" w:rsidR="00583887" w:rsidRDefault="00583887" w:rsidP="0083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SIGesta-Light">
    <w:altName w:val="BSI Gesta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SIGesta">
    <w:altName w:val="BSI Gesta"/>
    <w:panose1 w:val="00000000000000000000"/>
    <w:charset w:val="4D"/>
    <w:family w:val="auto"/>
    <w:notTrueType/>
    <w:pitch w:val="default"/>
    <w:sig w:usb0="00000003" w:usb1="00000000" w:usb2="00000000" w:usb3="00000000" w:csb0="00000001" w:csb1="00000000"/>
  </w:font>
  <w:font w:name="BSIGesta-Bold">
    <w:altName w:val="Cambria"/>
    <w:panose1 w:val="00000000000000000000"/>
    <w:charset w:val="4D"/>
    <w:family w:val="auto"/>
    <w:notTrueType/>
    <w:pitch w:val="default"/>
    <w:sig w:usb0="00000003" w:usb1="00000000" w:usb2="00000000" w:usb3="00000000" w:csb0="00000001" w:csb1="00000000"/>
  </w:font>
  <w:font w:name="Gest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3978" w14:textId="77777777" w:rsidR="00525D1A" w:rsidRDefault="00525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2BBAB" w14:textId="77777777" w:rsidR="00184229" w:rsidRDefault="00184229" w:rsidP="00294B89">
    <w:r>
      <w:rPr>
        <w:noProof/>
        <w:lang w:eastAsia="en-GB"/>
      </w:rPr>
      <w:drawing>
        <wp:anchor distT="0" distB="0" distL="114300" distR="114300" simplePos="0" relativeHeight="251666432" behindDoc="0" locked="0" layoutInCell="1" allowOverlap="1" wp14:anchorId="16D810E3" wp14:editId="7A0C8AB6">
          <wp:simplePos x="0" y="0"/>
          <wp:positionH relativeFrom="column">
            <wp:posOffset>4343400</wp:posOffset>
          </wp:positionH>
          <wp:positionV relativeFrom="page">
            <wp:posOffset>10124440</wp:posOffset>
          </wp:positionV>
          <wp:extent cx="2204720" cy="172085"/>
          <wp:effectExtent l="0" t="0" r="5080" b="0"/>
          <wp:wrapNone/>
          <wp:docPr id="321" name="Picture 56" descr="Description: Strapline Black and Red Dots 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trapline Black and Red Dots CMY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720" cy="172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4E325570" wp14:editId="7C04841F">
          <wp:simplePos x="0" y="0"/>
          <wp:positionH relativeFrom="column">
            <wp:posOffset>-570865</wp:posOffset>
          </wp:positionH>
          <wp:positionV relativeFrom="page">
            <wp:posOffset>9324340</wp:posOffset>
          </wp:positionV>
          <wp:extent cx="1600200" cy="1465580"/>
          <wp:effectExtent l="0" t="0" r="0" b="0"/>
          <wp:wrapNone/>
          <wp:docPr id="322" name="Picture 53" descr="Description: BSI Core Logo Black and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SI Core Logo Black and Red Dot CMYK"/>
                  <pic:cNvPicPr>
                    <a:picLocks noChangeAspect="1" noChangeArrowheads="1"/>
                  </pic:cNvPicPr>
                </pic:nvPicPr>
                <pic:blipFill>
                  <a:blip r:embed="rId2">
                    <a:extLst>
                      <a:ext uri="{28A0092B-C50C-407E-A947-70E740481C1C}">
                        <a14:useLocalDpi xmlns:a14="http://schemas.microsoft.com/office/drawing/2010/main" val="0"/>
                      </a:ext>
                    </a:extLst>
                  </a:blip>
                  <a:srcRect l="-21623" t="-21611" b="-22610"/>
                  <a:stretch>
                    <a:fillRect/>
                  </a:stretch>
                </pic:blipFill>
                <pic:spPr bwMode="auto">
                  <a:xfrm>
                    <a:off x="0" y="0"/>
                    <a:ext cx="1600200" cy="14655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44DA2AE" wp14:editId="4166CC25">
          <wp:simplePos x="0" y="0"/>
          <wp:positionH relativeFrom="column">
            <wp:posOffset>4343400</wp:posOffset>
          </wp:positionH>
          <wp:positionV relativeFrom="page">
            <wp:posOffset>10124440</wp:posOffset>
          </wp:positionV>
          <wp:extent cx="2204720" cy="172085"/>
          <wp:effectExtent l="0" t="0" r="5080" b="0"/>
          <wp:wrapNone/>
          <wp:docPr id="323" name="Picture 42" descr="Description: Strapline Black and Red Dots 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Strapline Black and Red Dots CMY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720" cy="172085"/>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 </w:t>
    </w:r>
  </w:p>
  <w:p w14:paraId="4AF679AB" w14:textId="77777777" w:rsidR="00184229" w:rsidRPr="00FA3A60" w:rsidRDefault="00184229" w:rsidP="00294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D1A4" w14:textId="77777777" w:rsidR="00184229" w:rsidRDefault="00184229">
    <w:pPr>
      <w:pStyle w:val="Footer"/>
    </w:pPr>
    <w:r>
      <w:rPr>
        <w:noProof/>
        <w:lang w:val="en-GB"/>
      </w:rPr>
      <w:drawing>
        <wp:anchor distT="0" distB="0" distL="114300" distR="114300" simplePos="0" relativeHeight="251667456" behindDoc="0" locked="0" layoutInCell="1" allowOverlap="1" wp14:anchorId="1FB2869A" wp14:editId="1EE28FA6">
          <wp:simplePos x="0" y="0"/>
          <wp:positionH relativeFrom="column">
            <wp:posOffset>4114800</wp:posOffset>
          </wp:positionH>
          <wp:positionV relativeFrom="page">
            <wp:posOffset>10165715</wp:posOffset>
          </wp:positionV>
          <wp:extent cx="2204720" cy="172085"/>
          <wp:effectExtent l="0" t="0" r="5080" b="0"/>
          <wp:wrapThrough wrapText="bothSides">
            <wp:wrapPolygon edited="0">
              <wp:start x="2986" y="0"/>
              <wp:lineTo x="0" y="0"/>
              <wp:lineTo x="0" y="16738"/>
              <wp:lineTo x="5412" y="19129"/>
              <wp:lineTo x="6719" y="19129"/>
              <wp:lineTo x="21463" y="16738"/>
              <wp:lineTo x="21463" y="0"/>
              <wp:lineTo x="2986" y="0"/>
            </wp:wrapPolygon>
          </wp:wrapThrough>
          <wp:docPr id="324" name="Picture 57" descr="Description: Strapline Black and Red Dots 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Strapline Black and Red Dots CMY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720" cy="172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5408" behindDoc="0" locked="0" layoutInCell="1" allowOverlap="1" wp14:anchorId="74AD94A4" wp14:editId="422C4067">
          <wp:simplePos x="0" y="0"/>
          <wp:positionH relativeFrom="column">
            <wp:posOffset>-570865</wp:posOffset>
          </wp:positionH>
          <wp:positionV relativeFrom="page">
            <wp:posOffset>9365615</wp:posOffset>
          </wp:positionV>
          <wp:extent cx="1600200" cy="1465580"/>
          <wp:effectExtent l="0" t="0" r="0" b="0"/>
          <wp:wrapNone/>
          <wp:docPr id="325" name="Picture 55" descr="Description: BSI Core Logo Black and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SI Core Logo Black and Red Dot CMYK"/>
                  <pic:cNvPicPr>
                    <a:picLocks noChangeAspect="1" noChangeArrowheads="1"/>
                  </pic:cNvPicPr>
                </pic:nvPicPr>
                <pic:blipFill>
                  <a:blip r:embed="rId2">
                    <a:extLst>
                      <a:ext uri="{28A0092B-C50C-407E-A947-70E740481C1C}">
                        <a14:useLocalDpi xmlns:a14="http://schemas.microsoft.com/office/drawing/2010/main" val="0"/>
                      </a:ext>
                    </a:extLst>
                  </a:blip>
                  <a:srcRect l="-21631" t="-21587" b="-22585"/>
                  <a:stretch>
                    <a:fillRect/>
                  </a:stretch>
                </pic:blipFill>
                <pic:spPr bwMode="auto">
                  <a:xfrm>
                    <a:off x="0" y="0"/>
                    <a:ext cx="1600200" cy="146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5E610" w14:textId="77777777" w:rsidR="00583887" w:rsidRDefault="00583887" w:rsidP="00832B22">
      <w:r>
        <w:separator/>
      </w:r>
    </w:p>
  </w:footnote>
  <w:footnote w:type="continuationSeparator" w:id="0">
    <w:p w14:paraId="15F8EFEC" w14:textId="77777777" w:rsidR="00583887" w:rsidRDefault="00583887" w:rsidP="00832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1FFC" w14:textId="77777777" w:rsidR="00525D1A" w:rsidRDefault="00525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0112" w14:textId="77777777" w:rsidR="00184229" w:rsidRDefault="00184229" w:rsidP="007D0FBA">
    <w:pPr>
      <w:ind w:hanging="142"/>
    </w:pPr>
  </w:p>
  <w:tbl>
    <w:tblPr>
      <w:tblW w:w="5000" w:type="pct"/>
      <w:jc w:val="right"/>
      <w:tblLook w:val="01E0" w:firstRow="1" w:lastRow="1" w:firstColumn="1" w:lastColumn="1" w:noHBand="0" w:noVBand="0"/>
    </w:tblPr>
    <w:tblGrid>
      <w:gridCol w:w="8205"/>
      <w:gridCol w:w="1717"/>
    </w:tblGrid>
    <w:tr w:rsidR="00184229" w:rsidRPr="0074124C" w14:paraId="3CED422B" w14:textId="77777777" w:rsidTr="00013D1B">
      <w:trPr>
        <w:jc w:val="right"/>
      </w:trPr>
      <w:tc>
        <w:tcPr>
          <w:tcW w:w="4135" w:type="pct"/>
        </w:tcPr>
        <w:p w14:paraId="3309028E" w14:textId="3FB14B3F" w:rsidR="00184229" w:rsidRPr="00013D1B" w:rsidRDefault="00184229" w:rsidP="003528F3">
          <w:pPr>
            <w:pStyle w:val="Header"/>
            <w:rPr>
              <w:sz w:val="16"/>
              <w:szCs w:val="16"/>
            </w:rPr>
          </w:pPr>
          <w:r>
            <w:rPr>
              <w:sz w:val="16"/>
              <w:szCs w:val="16"/>
            </w:rPr>
            <w:t>IVDR</w:t>
          </w:r>
          <w:r w:rsidRPr="00013D1B">
            <w:rPr>
              <w:sz w:val="16"/>
              <w:szCs w:val="16"/>
            </w:rPr>
            <w:t xml:space="preserve"> </w:t>
          </w:r>
          <w:r>
            <w:rPr>
              <w:sz w:val="16"/>
              <w:szCs w:val="16"/>
            </w:rPr>
            <w:t xml:space="preserve">Readiness Review – Revision 1, </w:t>
          </w:r>
          <w:r w:rsidR="00525D1A">
            <w:rPr>
              <w:sz w:val="16"/>
              <w:szCs w:val="16"/>
            </w:rPr>
            <w:t>March 2019</w:t>
          </w:r>
        </w:p>
      </w:tc>
      <w:tc>
        <w:tcPr>
          <w:tcW w:w="865" w:type="pct"/>
        </w:tcPr>
        <w:p w14:paraId="7BB3D487" w14:textId="77777777" w:rsidR="00184229" w:rsidRPr="00013D1B" w:rsidRDefault="00184229" w:rsidP="00013D1B">
          <w:pPr>
            <w:pStyle w:val="Header"/>
            <w:jc w:val="right"/>
            <w:rPr>
              <w:sz w:val="16"/>
              <w:szCs w:val="16"/>
            </w:rPr>
          </w:pPr>
          <w:r w:rsidRPr="00013D1B">
            <w:rPr>
              <w:sz w:val="16"/>
              <w:szCs w:val="16"/>
            </w:rPr>
            <w:t xml:space="preserve">Page </w:t>
          </w:r>
          <w:r w:rsidRPr="00013D1B">
            <w:rPr>
              <w:sz w:val="16"/>
              <w:szCs w:val="16"/>
            </w:rPr>
            <w:fldChar w:fldCharType="begin"/>
          </w:r>
          <w:r w:rsidRPr="00013D1B">
            <w:rPr>
              <w:sz w:val="16"/>
              <w:szCs w:val="16"/>
            </w:rPr>
            <w:instrText xml:space="preserve"> PAGE   \* MERGEFORMAT </w:instrText>
          </w:r>
          <w:r w:rsidRPr="00013D1B">
            <w:rPr>
              <w:sz w:val="16"/>
              <w:szCs w:val="16"/>
            </w:rPr>
            <w:fldChar w:fldCharType="separate"/>
          </w:r>
          <w:r w:rsidR="007A28B2">
            <w:rPr>
              <w:noProof/>
              <w:sz w:val="16"/>
              <w:szCs w:val="16"/>
            </w:rPr>
            <w:t>12</w:t>
          </w:r>
          <w:r w:rsidRPr="00013D1B">
            <w:rPr>
              <w:sz w:val="16"/>
              <w:szCs w:val="16"/>
            </w:rPr>
            <w:fldChar w:fldCharType="end"/>
          </w:r>
          <w:r w:rsidRPr="00013D1B">
            <w:rPr>
              <w:sz w:val="16"/>
              <w:szCs w:val="16"/>
            </w:rPr>
            <w:t xml:space="preserve"> of </w:t>
          </w:r>
          <w:r w:rsidRPr="00013D1B">
            <w:rPr>
              <w:sz w:val="16"/>
              <w:szCs w:val="16"/>
            </w:rPr>
            <w:fldChar w:fldCharType="begin"/>
          </w:r>
          <w:r w:rsidRPr="00013D1B">
            <w:rPr>
              <w:sz w:val="16"/>
              <w:szCs w:val="16"/>
            </w:rPr>
            <w:instrText xml:space="preserve"> NUMPAGES   \* MERGEFORMAT </w:instrText>
          </w:r>
          <w:r w:rsidRPr="00013D1B">
            <w:rPr>
              <w:sz w:val="16"/>
              <w:szCs w:val="16"/>
            </w:rPr>
            <w:fldChar w:fldCharType="separate"/>
          </w:r>
          <w:r w:rsidR="007A28B2">
            <w:rPr>
              <w:noProof/>
              <w:sz w:val="16"/>
              <w:szCs w:val="16"/>
            </w:rPr>
            <w:t>12</w:t>
          </w:r>
          <w:r w:rsidRPr="00013D1B">
            <w:rPr>
              <w:sz w:val="16"/>
              <w:szCs w:val="16"/>
            </w:rPr>
            <w:fldChar w:fldCharType="end"/>
          </w:r>
        </w:p>
      </w:tc>
    </w:tr>
  </w:tbl>
  <w:p w14:paraId="751040A9" w14:textId="77777777" w:rsidR="00184229" w:rsidRPr="00796754" w:rsidRDefault="00184229" w:rsidP="0074124C">
    <w:pP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CDEC" w14:textId="4077621D" w:rsidR="00525D1A" w:rsidRDefault="00525D1A">
    <w:pPr>
      <w:pStyle w:val="Header"/>
    </w:pPr>
    <w:r>
      <w:rPr>
        <w:rFonts w:ascii="Gesta" w:hAnsi="Gesta"/>
        <w:noProof/>
        <w:color w:val="202020"/>
        <w:sz w:val="15"/>
        <w:szCs w:val="15"/>
      </w:rPr>
      <w:drawing>
        <wp:anchor distT="0" distB="0" distL="114300" distR="114300" simplePos="0" relativeHeight="251669504" behindDoc="0" locked="0" layoutInCell="1" allowOverlap="1" wp14:anchorId="3EFBBED0" wp14:editId="4C973FB0">
          <wp:simplePos x="0" y="0"/>
          <wp:positionH relativeFrom="column">
            <wp:posOffset>-628650</wp:posOffset>
          </wp:positionH>
          <wp:positionV relativeFrom="paragraph">
            <wp:posOffset>-295275</wp:posOffset>
          </wp:positionV>
          <wp:extent cx="7560310" cy="2658745"/>
          <wp:effectExtent l="0" t="0" r="8890" b="8255"/>
          <wp:wrapSquare wrapText="bothSides"/>
          <wp:docPr id="326" name="Picture 326" descr="https://www.bsigroup.com/meddev/LocalFiles/en-GB/Images/Headers/ivdr-banner-9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sigroup.com/meddev/LocalFiles/en-GB/Images/Headers/ivdr-banner-960-33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2C3"/>
    <w:multiLevelType w:val="hybridMultilevel"/>
    <w:tmpl w:val="C6D8F7FA"/>
    <w:lvl w:ilvl="0" w:tplc="155CECC2">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605B"/>
    <w:multiLevelType w:val="hybridMultilevel"/>
    <w:tmpl w:val="ABEC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E2D12"/>
    <w:multiLevelType w:val="hybridMultilevel"/>
    <w:tmpl w:val="A78AD790"/>
    <w:lvl w:ilvl="0" w:tplc="6F4E8832">
      <w:start w:val="1"/>
      <w:numFmt w:val="bullet"/>
      <w:lvlText w:val=""/>
      <w:lvlJc w:val="left"/>
      <w:pPr>
        <w:ind w:left="720" w:hanging="360"/>
      </w:pPr>
      <w:rPr>
        <w:rFonts w:ascii="Symbol" w:hAnsi="Symbol" w:hint="default"/>
        <w:color w:val="00A3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441B9"/>
    <w:multiLevelType w:val="multilevel"/>
    <w:tmpl w:val="2B44328A"/>
    <w:lvl w:ilvl="0">
      <w:start w:val="1"/>
      <w:numFmt w:val="decimal"/>
      <w:pStyle w:val="Heading1"/>
      <w:lvlText w:val="%1"/>
      <w:lvlJc w:val="left"/>
      <w:pPr>
        <w:tabs>
          <w:tab w:val="num" w:pos="144"/>
        </w:tabs>
        <w:ind w:left="432" w:hanging="432"/>
      </w:pPr>
      <w:rPr>
        <w:rFonts w:hint="default"/>
        <w:color w:val="FF0000"/>
      </w:rPr>
    </w:lvl>
    <w:lvl w:ilvl="1">
      <w:start w:val="1"/>
      <w:numFmt w:val="decimal"/>
      <w:pStyle w:val="Heading2"/>
      <w:lvlText w:val="%1.%2"/>
      <w:lvlJc w:val="left"/>
      <w:pPr>
        <w:ind w:left="576" w:hanging="576"/>
      </w:pPr>
      <w:rPr>
        <w:rFonts w:hint="default"/>
        <w:color w:val="FF0000"/>
      </w:rPr>
    </w:lvl>
    <w:lvl w:ilvl="2">
      <w:start w:val="1"/>
      <w:numFmt w:val="decimal"/>
      <w:pStyle w:val="Heading3"/>
      <w:lvlText w:val="%1.%2.%3"/>
      <w:lvlJc w:val="left"/>
      <w:pPr>
        <w:ind w:left="720" w:hanging="720"/>
      </w:pPr>
      <w:rPr>
        <w:rFonts w:hint="default"/>
        <w:color w:val="FF0000"/>
      </w:rPr>
    </w:lvl>
    <w:lvl w:ilvl="3">
      <w:start w:val="1"/>
      <w:numFmt w:val="decimal"/>
      <w:pStyle w:val="Heading4"/>
      <w:lvlText w:val="%1.%2.%3.%4"/>
      <w:lvlJc w:val="left"/>
      <w:pPr>
        <w:ind w:left="864" w:hanging="864"/>
      </w:pPr>
      <w:rPr>
        <w:rFonts w:hint="default"/>
        <w:color w:val="FF0000"/>
      </w:rPr>
    </w:lvl>
    <w:lvl w:ilvl="4">
      <w:start w:val="1"/>
      <w:numFmt w:val="decimal"/>
      <w:pStyle w:val="Heading5"/>
      <w:lvlText w:val="%1.%2.%3.%4.%5"/>
      <w:lvlJc w:val="left"/>
      <w:pPr>
        <w:ind w:left="1008" w:hanging="1008"/>
      </w:pPr>
      <w:rPr>
        <w:rFonts w:hint="default"/>
        <w:color w:val="FF0000"/>
      </w:rPr>
    </w:lvl>
    <w:lvl w:ilvl="5">
      <w:start w:val="1"/>
      <w:numFmt w:val="decimal"/>
      <w:pStyle w:val="Heading6"/>
      <w:lvlText w:val="%1.%2.%3.%4.%5.%6"/>
      <w:lvlJc w:val="left"/>
      <w:pPr>
        <w:ind w:left="1152" w:hanging="1152"/>
      </w:pPr>
      <w:rPr>
        <w:rFonts w:hint="default"/>
        <w:color w:val="FF0000"/>
      </w:rPr>
    </w:lvl>
    <w:lvl w:ilvl="6">
      <w:start w:val="1"/>
      <w:numFmt w:val="decimal"/>
      <w:pStyle w:val="Heading7"/>
      <w:lvlText w:val="%1.%2.%3.%4.%5.%6.%7"/>
      <w:lvlJc w:val="left"/>
      <w:pPr>
        <w:ind w:left="1296" w:hanging="1296"/>
      </w:pPr>
      <w:rPr>
        <w:rFonts w:hint="default"/>
        <w:color w:val="FF0000"/>
      </w:rPr>
    </w:lvl>
    <w:lvl w:ilvl="7">
      <w:start w:val="1"/>
      <w:numFmt w:val="decimal"/>
      <w:pStyle w:val="Heading8"/>
      <w:lvlText w:val="%1.%2.%3.%4.%5.%6.%7.%8"/>
      <w:lvlJc w:val="left"/>
      <w:pPr>
        <w:ind w:left="1440" w:hanging="1440"/>
      </w:pPr>
      <w:rPr>
        <w:rFonts w:hint="default"/>
        <w:color w:val="FF0000"/>
      </w:rPr>
    </w:lvl>
    <w:lvl w:ilvl="8">
      <w:start w:val="1"/>
      <w:numFmt w:val="decimal"/>
      <w:pStyle w:val="Heading9"/>
      <w:lvlText w:val="%1.%2.%3.%4.%5.%6.%7.%8.%9"/>
      <w:lvlJc w:val="left"/>
      <w:pPr>
        <w:ind w:left="1584" w:hanging="1584"/>
      </w:pPr>
      <w:rPr>
        <w:rFonts w:hint="default"/>
        <w:color w:val="FF0000"/>
      </w:rPr>
    </w:lvl>
  </w:abstractNum>
  <w:abstractNum w:abstractNumId="4" w15:restartNumberingAfterBreak="0">
    <w:nsid w:val="0BB26648"/>
    <w:multiLevelType w:val="hybridMultilevel"/>
    <w:tmpl w:val="4210BECC"/>
    <w:lvl w:ilvl="0" w:tplc="60C4B804">
      <w:start w:val="1"/>
      <w:numFmt w:val="bullet"/>
      <w:pStyle w:val="ListBullet2"/>
      <w:lvlText w:val=""/>
      <w:lvlJc w:val="left"/>
      <w:pPr>
        <w:ind w:left="1434" w:hanging="360"/>
      </w:pPr>
      <w:rPr>
        <w:rFonts w:ascii="Symbol" w:hAnsi="Symbol" w:hint="default"/>
        <w:color w:val="FF0000"/>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128A6D97"/>
    <w:multiLevelType w:val="multilevel"/>
    <w:tmpl w:val="63B20B4A"/>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5D7BD7"/>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3E76DA"/>
    <w:multiLevelType w:val="hybridMultilevel"/>
    <w:tmpl w:val="E934FD8E"/>
    <w:lvl w:ilvl="0" w:tplc="BC2094CC">
      <w:start w:val="1"/>
      <w:numFmt w:val="lowerLetter"/>
      <w:pStyle w:val="BSISublist"/>
      <w:lvlText w:val="%1)"/>
      <w:lvlJc w:val="left"/>
      <w:pPr>
        <w:ind w:left="720" w:hanging="360"/>
      </w:pPr>
      <w:rPr>
        <w:rFonts w:hint="default"/>
        <w:color w:val="FF000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9F5B58"/>
    <w:multiLevelType w:val="hybridMultilevel"/>
    <w:tmpl w:val="EE04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E456B"/>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480E96"/>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DB0E42"/>
    <w:multiLevelType w:val="hybridMultilevel"/>
    <w:tmpl w:val="3E18AEBE"/>
    <w:lvl w:ilvl="0" w:tplc="6F4E8832">
      <w:start w:val="1"/>
      <w:numFmt w:val="bullet"/>
      <w:lvlText w:val=""/>
      <w:lvlJc w:val="left"/>
      <w:pPr>
        <w:ind w:left="720" w:hanging="360"/>
      </w:pPr>
      <w:rPr>
        <w:rFonts w:ascii="Symbol" w:hAnsi="Symbol" w:hint="default"/>
        <w:color w:val="00A3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E449D"/>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0C1EB2"/>
    <w:multiLevelType w:val="hybridMultilevel"/>
    <w:tmpl w:val="A65230DE"/>
    <w:lvl w:ilvl="0" w:tplc="6F4E8832">
      <w:start w:val="1"/>
      <w:numFmt w:val="bullet"/>
      <w:lvlText w:val=""/>
      <w:lvlJc w:val="left"/>
      <w:pPr>
        <w:ind w:left="720" w:hanging="360"/>
      </w:pPr>
      <w:rPr>
        <w:rFonts w:ascii="Symbol" w:hAnsi="Symbol" w:hint="default"/>
        <w:color w:val="00A3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EA3FA5"/>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96068B0"/>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7D6BA3"/>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1B43F5"/>
    <w:multiLevelType w:val="hybridMultilevel"/>
    <w:tmpl w:val="BF304EC6"/>
    <w:lvl w:ilvl="0" w:tplc="74C07A00">
      <w:start w:val="1"/>
      <w:numFmt w:val="bullet"/>
      <w:lvlText w:val="•"/>
      <w:lvlJc w:val="left"/>
      <w:pPr>
        <w:tabs>
          <w:tab w:val="num" w:pos="720"/>
        </w:tabs>
        <w:ind w:left="720" w:hanging="360"/>
      </w:pPr>
      <w:rPr>
        <w:rFonts w:ascii="Times New Roman" w:hAnsi="Times New Roman" w:hint="default"/>
      </w:rPr>
    </w:lvl>
    <w:lvl w:ilvl="1" w:tplc="F370D0E4">
      <w:start w:val="1"/>
      <w:numFmt w:val="bullet"/>
      <w:lvlText w:val="•"/>
      <w:lvlJc w:val="left"/>
      <w:pPr>
        <w:tabs>
          <w:tab w:val="num" w:pos="1440"/>
        </w:tabs>
        <w:ind w:left="1440" w:hanging="360"/>
      </w:pPr>
      <w:rPr>
        <w:rFonts w:ascii="Times New Roman" w:hAnsi="Times New Roman" w:hint="default"/>
      </w:rPr>
    </w:lvl>
    <w:lvl w:ilvl="2" w:tplc="4040624E" w:tentative="1">
      <w:start w:val="1"/>
      <w:numFmt w:val="bullet"/>
      <w:lvlText w:val="•"/>
      <w:lvlJc w:val="left"/>
      <w:pPr>
        <w:tabs>
          <w:tab w:val="num" w:pos="2160"/>
        </w:tabs>
        <w:ind w:left="2160" w:hanging="360"/>
      </w:pPr>
      <w:rPr>
        <w:rFonts w:ascii="Times New Roman" w:hAnsi="Times New Roman" w:hint="default"/>
      </w:rPr>
    </w:lvl>
    <w:lvl w:ilvl="3" w:tplc="DA4ADE60" w:tentative="1">
      <w:start w:val="1"/>
      <w:numFmt w:val="bullet"/>
      <w:lvlText w:val="•"/>
      <w:lvlJc w:val="left"/>
      <w:pPr>
        <w:tabs>
          <w:tab w:val="num" w:pos="2880"/>
        </w:tabs>
        <w:ind w:left="2880" w:hanging="360"/>
      </w:pPr>
      <w:rPr>
        <w:rFonts w:ascii="Times New Roman" w:hAnsi="Times New Roman" w:hint="default"/>
      </w:rPr>
    </w:lvl>
    <w:lvl w:ilvl="4" w:tplc="8F205714" w:tentative="1">
      <w:start w:val="1"/>
      <w:numFmt w:val="bullet"/>
      <w:lvlText w:val="•"/>
      <w:lvlJc w:val="left"/>
      <w:pPr>
        <w:tabs>
          <w:tab w:val="num" w:pos="3600"/>
        </w:tabs>
        <w:ind w:left="3600" w:hanging="360"/>
      </w:pPr>
      <w:rPr>
        <w:rFonts w:ascii="Times New Roman" w:hAnsi="Times New Roman" w:hint="default"/>
      </w:rPr>
    </w:lvl>
    <w:lvl w:ilvl="5" w:tplc="F02C8B6A" w:tentative="1">
      <w:start w:val="1"/>
      <w:numFmt w:val="bullet"/>
      <w:lvlText w:val="•"/>
      <w:lvlJc w:val="left"/>
      <w:pPr>
        <w:tabs>
          <w:tab w:val="num" w:pos="4320"/>
        </w:tabs>
        <w:ind w:left="4320" w:hanging="360"/>
      </w:pPr>
      <w:rPr>
        <w:rFonts w:ascii="Times New Roman" w:hAnsi="Times New Roman" w:hint="default"/>
      </w:rPr>
    </w:lvl>
    <w:lvl w:ilvl="6" w:tplc="E6BEC954" w:tentative="1">
      <w:start w:val="1"/>
      <w:numFmt w:val="bullet"/>
      <w:lvlText w:val="•"/>
      <w:lvlJc w:val="left"/>
      <w:pPr>
        <w:tabs>
          <w:tab w:val="num" w:pos="5040"/>
        </w:tabs>
        <w:ind w:left="5040" w:hanging="360"/>
      </w:pPr>
      <w:rPr>
        <w:rFonts w:ascii="Times New Roman" w:hAnsi="Times New Roman" w:hint="default"/>
      </w:rPr>
    </w:lvl>
    <w:lvl w:ilvl="7" w:tplc="4C8AA768" w:tentative="1">
      <w:start w:val="1"/>
      <w:numFmt w:val="bullet"/>
      <w:lvlText w:val="•"/>
      <w:lvlJc w:val="left"/>
      <w:pPr>
        <w:tabs>
          <w:tab w:val="num" w:pos="5760"/>
        </w:tabs>
        <w:ind w:left="5760" w:hanging="360"/>
      </w:pPr>
      <w:rPr>
        <w:rFonts w:ascii="Times New Roman" w:hAnsi="Times New Roman" w:hint="default"/>
      </w:rPr>
    </w:lvl>
    <w:lvl w:ilvl="8" w:tplc="E3EA15E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337823"/>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026126"/>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C73E55"/>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AEF7899"/>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1B21CC"/>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F1649C"/>
    <w:multiLevelType w:val="hybridMultilevel"/>
    <w:tmpl w:val="269ED9CA"/>
    <w:lvl w:ilvl="0" w:tplc="5D08766C">
      <w:start w:val="1"/>
      <w:numFmt w:val="bullet"/>
      <w:pStyle w:val="ListBullet3"/>
      <w:lvlText w:val=""/>
      <w:lvlJc w:val="left"/>
      <w:pPr>
        <w:ind w:left="1786" w:hanging="360"/>
      </w:pPr>
      <w:rPr>
        <w:rFonts w:ascii="Symbol" w:hAnsi="Symbol" w:hint="default"/>
        <w:color w:val="FF0000"/>
      </w:rPr>
    </w:lvl>
    <w:lvl w:ilvl="1" w:tplc="08090003" w:tentative="1">
      <w:start w:val="1"/>
      <w:numFmt w:val="bullet"/>
      <w:lvlText w:val="o"/>
      <w:lvlJc w:val="left"/>
      <w:pPr>
        <w:ind w:left="2506" w:hanging="360"/>
      </w:pPr>
      <w:rPr>
        <w:rFonts w:ascii="Courier New" w:hAnsi="Courier New" w:cs="Courier New" w:hint="default"/>
      </w:rPr>
    </w:lvl>
    <w:lvl w:ilvl="2" w:tplc="08090005" w:tentative="1">
      <w:start w:val="1"/>
      <w:numFmt w:val="bullet"/>
      <w:lvlText w:val=""/>
      <w:lvlJc w:val="left"/>
      <w:pPr>
        <w:ind w:left="3226" w:hanging="360"/>
      </w:pPr>
      <w:rPr>
        <w:rFonts w:ascii="Wingdings" w:hAnsi="Wingdings" w:hint="default"/>
      </w:rPr>
    </w:lvl>
    <w:lvl w:ilvl="3" w:tplc="08090001" w:tentative="1">
      <w:start w:val="1"/>
      <w:numFmt w:val="bullet"/>
      <w:lvlText w:val=""/>
      <w:lvlJc w:val="left"/>
      <w:pPr>
        <w:ind w:left="3946" w:hanging="360"/>
      </w:pPr>
      <w:rPr>
        <w:rFonts w:ascii="Symbol" w:hAnsi="Symbol" w:hint="default"/>
      </w:rPr>
    </w:lvl>
    <w:lvl w:ilvl="4" w:tplc="08090003" w:tentative="1">
      <w:start w:val="1"/>
      <w:numFmt w:val="bullet"/>
      <w:lvlText w:val="o"/>
      <w:lvlJc w:val="left"/>
      <w:pPr>
        <w:ind w:left="4666" w:hanging="360"/>
      </w:pPr>
      <w:rPr>
        <w:rFonts w:ascii="Courier New" w:hAnsi="Courier New" w:cs="Courier New" w:hint="default"/>
      </w:rPr>
    </w:lvl>
    <w:lvl w:ilvl="5" w:tplc="08090005" w:tentative="1">
      <w:start w:val="1"/>
      <w:numFmt w:val="bullet"/>
      <w:lvlText w:val=""/>
      <w:lvlJc w:val="left"/>
      <w:pPr>
        <w:ind w:left="5386" w:hanging="360"/>
      </w:pPr>
      <w:rPr>
        <w:rFonts w:ascii="Wingdings" w:hAnsi="Wingdings" w:hint="default"/>
      </w:rPr>
    </w:lvl>
    <w:lvl w:ilvl="6" w:tplc="08090001" w:tentative="1">
      <w:start w:val="1"/>
      <w:numFmt w:val="bullet"/>
      <w:lvlText w:val=""/>
      <w:lvlJc w:val="left"/>
      <w:pPr>
        <w:ind w:left="6106" w:hanging="360"/>
      </w:pPr>
      <w:rPr>
        <w:rFonts w:ascii="Symbol" w:hAnsi="Symbol" w:hint="default"/>
      </w:rPr>
    </w:lvl>
    <w:lvl w:ilvl="7" w:tplc="08090003" w:tentative="1">
      <w:start w:val="1"/>
      <w:numFmt w:val="bullet"/>
      <w:lvlText w:val="o"/>
      <w:lvlJc w:val="left"/>
      <w:pPr>
        <w:ind w:left="6826" w:hanging="360"/>
      </w:pPr>
      <w:rPr>
        <w:rFonts w:ascii="Courier New" w:hAnsi="Courier New" w:cs="Courier New" w:hint="default"/>
      </w:rPr>
    </w:lvl>
    <w:lvl w:ilvl="8" w:tplc="08090005" w:tentative="1">
      <w:start w:val="1"/>
      <w:numFmt w:val="bullet"/>
      <w:lvlText w:val=""/>
      <w:lvlJc w:val="left"/>
      <w:pPr>
        <w:ind w:left="7546" w:hanging="360"/>
      </w:pPr>
      <w:rPr>
        <w:rFonts w:ascii="Wingdings" w:hAnsi="Wingdings" w:hint="default"/>
      </w:rPr>
    </w:lvl>
  </w:abstractNum>
  <w:abstractNum w:abstractNumId="24" w15:restartNumberingAfterBreak="0">
    <w:nsid w:val="57407202"/>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D33F75"/>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C1A2094"/>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29456C"/>
    <w:multiLevelType w:val="multilevel"/>
    <w:tmpl w:val="C6D8F7FA"/>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987F83"/>
    <w:multiLevelType w:val="hybridMultilevel"/>
    <w:tmpl w:val="30D49D48"/>
    <w:lvl w:ilvl="0" w:tplc="68A4F954">
      <w:start w:val="1"/>
      <w:numFmt w:val="bullet"/>
      <w:lvlText w:val="•"/>
      <w:lvlJc w:val="left"/>
      <w:pPr>
        <w:tabs>
          <w:tab w:val="num" w:pos="720"/>
        </w:tabs>
        <w:ind w:left="720" w:hanging="360"/>
      </w:pPr>
      <w:rPr>
        <w:rFonts w:ascii="Arial" w:hAnsi="Arial" w:hint="default"/>
      </w:rPr>
    </w:lvl>
    <w:lvl w:ilvl="1" w:tplc="C648428A">
      <w:start w:val="1"/>
      <w:numFmt w:val="bullet"/>
      <w:lvlText w:val="•"/>
      <w:lvlJc w:val="left"/>
      <w:pPr>
        <w:tabs>
          <w:tab w:val="num" w:pos="1440"/>
        </w:tabs>
        <w:ind w:left="1440" w:hanging="360"/>
      </w:pPr>
      <w:rPr>
        <w:rFonts w:ascii="Arial" w:hAnsi="Arial" w:hint="default"/>
      </w:rPr>
    </w:lvl>
    <w:lvl w:ilvl="2" w:tplc="01F0C586" w:tentative="1">
      <w:start w:val="1"/>
      <w:numFmt w:val="bullet"/>
      <w:lvlText w:val="•"/>
      <w:lvlJc w:val="left"/>
      <w:pPr>
        <w:tabs>
          <w:tab w:val="num" w:pos="2160"/>
        </w:tabs>
        <w:ind w:left="2160" w:hanging="360"/>
      </w:pPr>
      <w:rPr>
        <w:rFonts w:ascii="Arial" w:hAnsi="Arial" w:hint="default"/>
      </w:rPr>
    </w:lvl>
    <w:lvl w:ilvl="3" w:tplc="30AE02B0" w:tentative="1">
      <w:start w:val="1"/>
      <w:numFmt w:val="bullet"/>
      <w:lvlText w:val="•"/>
      <w:lvlJc w:val="left"/>
      <w:pPr>
        <w:tabs>
          <w:tab w:val="num" w:pos="2880"/>
        </w:tabs>
        <w:ind w:left="2880" w:hanging="360"/>
      </w:pPr>
      <w:rPr>
        <w:rFonts w:ascii="Arial" w:hAnsi="Arial" w:hint="default"/>
      </w:rPr>
    </w:lvl>
    <w:lvl w:ilvl="4" w:tplc="9C0E332C" w:tentative="1">
      <w:start w:val="1"/>
      <w:numFmt w:val="bullet"/>
      <w:lvlText w:val="•"/>
      <w:lvlJc w:val="left"/>
      <w:pPr>
        <w:tabs>
          <w:tab w:val="num" w:pos="3600"/>
        </w:tabs>
        <w:ind w:left="3600" w:hanging="360"/>
      </w:pPr>
      <w:rPr>
        <w:rFonts w:ascii="Arial" w:hAnsi="Arial" w:hint="default"/>
      </w:rPr>
    </w:lvl>
    <w:lvl w:ilvl="5" w:tplc="9B963662" w:tentative="1">
      <w:start w:val="1"/>
      <w:numFmt w:val="bullet"/>
      <w:lvlText w:val="•"/>
      <w:lvlJc w:val="left"/>
      <w:pPr>
        <w:tabs>
          <w:tab w:val="num" w:pos="4320"/>
        </w:tabs>
        <w:ind w:left="4320" w:hanging="360"/>
      </w:pPr>
      <w:rPr>
        <w:rFonts w:ascii="Arial" w:hAnsi="Arial" w:hint="default"/>
      </w:rPr>
    </w:lvl>
    <w:lvl w:ilvl="6" w:tplc="D9E4AA72" w:tentative="1">
      <w:start w:val="1"/>
      <w:numFmt w:val="bullet"/>
      <w:lvlText w:val="•"/>
      <w:lvlJc w:val="left"/>
      <w:pPr>
        <w:tabs>
          <w:tab w:val="num" w:pos="5040"/>
        </w:tabs>
        <w:ind w:left="5040" w:hanging="360"/>
      </w:pPr>
      <w:rPr>
        <w:rFonts w:ascii="Arial" w:hAnsi="Arial" w:hint="default"/>
      </w:rPr>
    </w:lvl>
    <w:lvl w:ilvl="7" w:tplc="422C0FC6" w:tentative="1">
      <w:start w:val="1"/>
      <w:numFmt w:val="bullet"/>
      <w:lvlText w:val="•"/>
      <w:lvlJc w:val="left"/>
      <w:pPr>
        <w:tabs>
          <w:tab w:val="num" w:pos="5760"/>
        </w:tabs>
        <w:ind w:left="5760" w:hanging="360"/>
      </w:pPr>
      <w:rPr>
        <w:rFonts w:ascii="Arial" w:hAnsi="Arial" w:hint="default"/>
      </w:rPr>
    </w:lvl>
    <w:lvl w:ilvl="8" w:tplc="6B6A1E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097C8B"/>
    <w:multiLevelType w:val="hybridMultilevel"/>
    <w:tmpl w:val="8022173C"/>
    <w:lvl w:ilvl="0" w:tplc="9BB02E20">
      <w:start w:val="1"/>
      <w:numFmt w:val="bullet"/>
      <w:lvlText w:val="•"/>
      <w:lvlJc w:val="left"/>
      <w:pPr>
        <w:tabs>
          <w:tab w:val="num" w:pos="720"/>
        </w:tabs>
        <w:ind w:left="720" w:hanging="360"/>
      </w:pPr>
      <w:rPr>
        <w:rFonts w:ascii="Arial" w:hAnsi="Arial" w:hint="default"/>
      </w:rPr>
    </w:lvl>
    <w:lvl w:ilvl="1" w:tplc="0F22F7F2">
      <w:start w:val="1"/>
      <w:numFmt w:val="bullet"/>
      <w:lvlText w:val="•"/>
      <w:lvlJc w:val="left"/>
      <w:pPr>
        <w:tabs>
          <w:tab w:val="num" w:pos="1440"/>
        </w:tabs>
        <w:ind w:left="1440" w:hanging="360"/>
      </w:pPr>
      <w:rPr>
        <w:rFonts w:ascii="Arial" w:hAnsi="Arial" w:hint="default"/>
      </w:rPr>
    </w:lvl>
    <w:lvl w:ilvl="2" w:tplc="9AC4D484" w:tentative="1">
      <w:start w:val="1"/>
      <w:numFmt w:val="bullet"/>
      <w:lvlText w:val="•"/>
      <w:lvlJc w:val="left"/>
      <w:pPr>
        <w:tabs>
          <w:tab w:val="num" w:pos="2160"/>
        </w:tabs>
        <w:ind w:left="2160" w:hanging="360"/>
      </w:pPr>
      <w:rPr>
        <w:rFonts w:ascii="Arial" w:hAnsi="Arial" w:hint="default"/>
      </w:rPr>
    </w:lvl>
    <w:lvl w:ilvl="3" w:tplc="7FB4A116" w:tentative="1">
      <w:start w:val="1"/>
      <w:numFmt w:val="bullet"/>
      <w:lvlText w:val="•"/>
      <w:lvlJc w:val="left"/>
      <w:pPr>
        <w:tabs>
          <w:tab w:val="num" w:pos="2880"/>
        </w:tabs>
        <w:ind w:left="2880" w:hanging="360"/>
      </w:pPr>
      <w:rPr>
        <w:rFonts w:ascii="Arial" w:hAnsi="Arial" w:hint="default"/>
      </w:rPr>
    </w:lvl>
    <w:lvl w:ilvl="4" w:tplc="750272DC" w:tentative="1">
      <w:start w:val="1"/>
      <w:numFmt w:val="bullet"/>
      <w:lvlText w:val="•"/>
      <w:lvlJc w:val="left"/>
      <w:pPr>
        <w:tabs>
          <w:tab w:val="num" w:pos="3600"/>
        </w:tabs>
        <w:ind w:left="3600" w:hanging="360"/>
      </w:pPr>
      <w:rPr>
        <w:rFonts w:ascii="Arial" w:hAnsi="Arial" w:hint="default"/>
      </w:rPr>
    </w:lvl>
    <w:lvl w:ilvl="5" w:tplc="FB3245F4" w:tentative="1">
      <w:start w:val="1"/>
      <w:numFmt w:val="bullet"/>
      <w:lvlText w:val="•"/>
      <w:lvlJc w:val="left"/>
      <w:pPr>
        <w:tabs>
          <w:tab w:val="num" w:pos="4320"/>
        </w:tabs>
        <w:ind w:left="4320" w:hanging="360"/>
      </w:pPr>
      <w:rPr>
        <w:rFonts w:ascii="Arial" w:hAnsi="Arial" w:hint="default"/>
      </w:rPr>
    </w:lvl>
    <w:lvl w:ilvl="6" w:tplc="232CB672" w:tentative="1">
      <w:start w:val="1"/>
      <w:numFmt w:val="bullet"/>
      <w:lvlText w:val="•"/>
      <w:lvlJc w:val="left"/>
      <w:pPr>
        <w:tabs>
          <w:tab w:val="num" w:pos="5040"/>
        </w:tabs>
        <w:ind w:left="5040" w:hanging="360"/>
      </w:pPr>
      <w:rPr>
        <w:rFonts w:ascii="Arial" w:hAnsi="Arial" w:hint="default"/>
      </w:rPr>
    </w:lvl>
    <w:lvl w:ilvl="7" w:tplc="B7945CF0" w:tentative="1">
      <w:start w:val="1"/>
      <w:numFmt w:val="bullet"/>
      <w:lvlText w:val="•"/>
      <w:lvlJc w:val="left"/>
      <w:pPr>
        <w:tabs>
          <w:tab w:val="num" w:pos="5760"/>
        </w:tabs>
        <w:ind w:left="5760" w:hanging="360"/>
      </w:pPr>
      <w:rPr>
        <w:rFonts w:ascii="Arial" w:hAnsi="Arial" w:hint="default"/>
      </w:rPr>
    </w:lvl>
    <w:lvl w:ilvl="8" w:tplc="B69030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26600B"/>
    <w:multiLevelType w:val="multilevel"/>
    <w:tmpl w:val="3E18AEBE"/>
    <w:lvl w:ilvl="0">
      <w:start w:val="1"/>
      <w:numFmt w:val="bullet"/>
      <w:lvlText w:val=""/>
      <w:lvlJc w:val="left"/>
      <w:pPr>
        <w:ind w:left="720" w:hanging="360"/>
      </w:pPr>
      <w:rPr>
        <w:rFonts w:ascii="Symbol" w:hAnsi="Symbol" w:hint="default"/>
        <w:color w:val="00A3A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4D47856"/>
    <w:multiLevelType w:val="multilevel"/>
    <w:tmpl w:val="ABEC0A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6D47526"/>
    <w:multiLevelType w:val="hybridMultilevel"/>
    <w:tmpl w:val="0BC6F0E8"/>
    <w:lvl w:ilvl="0" w:tplc="7D2C5F96">
      <w:start w:val="1"/>
      <w:numFmt w:val="bullet"/>
      <w:lvlText w:val="•"/>
      <w:lvlJc w:val="left"/>
      <w:pPr>
        <w:tabs>
          <w:tab w:val="num" w:pos="720"/>
        </w:tabs>
        <w:ind w:left="720" w:hanging="360"/>
      </w:pPr>
      <w:rPr>
        <w:rFonts w:ascii="Times New Roman" w:hAnsi="Times New Roman" w:hint="default"/>
      </w:rPr>
    </w:lvl>
    <w:lvl w:ilvl="1" w:tplc="7CDA32BC">
      <w:start w:val="1"/>
      <w:numFmt w:val="bullet"/>
      <w:lvlText w:val="•"/>
      <w:lvlJc w:val="left"/>
      <w:pPr>
        <w:tabs>
          <w:tab w:val="num" w:pos="1440"/>
        </w:tabs>
        <w:ind w:left="1440" w:hanging="360"/>
      </w:pPr>
      <w:rPr>
        <w:rFonts w:ascii="Times New Roman" w:hAnsi="Times New Roman" w:hint="default"/>
      </w:rPr>
    </w:lvl>
    <w:lvl w:ilvl="2" w:tplc="B41C31C6" w:tentative="1">
      <w:start w:val="1"/>
      <w:numFmt w:val="bullet"/>
      <w:lvlText w:val="•"/>
      <w:lvlJc w:val="left"/>
      <w:pPr>
        <w:tabs>
          <w:tab w:val="num" w:pos="2160"/>
        </w:tabs>
        <w:ind w:left="2160" w:hanging="360"/>
      </w:pPr>
      <w:rPr>
        <w:rFonts w:ascii="Times New Roman" w:hAnsi="Times New Roman" w:hint="default"/>
      </w:rPr>
    </w:lvl>
    <w:lvl w:ilvl="3" w:tplc="F976E49C" w:tentative="1">
      <w:start w:val="1"/>
      <w:numFmt w:val="bullet"/>
      <w:lvlText w:val="•"/>
      <w:lvlJc w:val="left"/>
      <w:pPr>
        <w:tabs>
          <w:tab w:val="num" w:pos="2880"/>
        </w:tabs>
        <w:ind w:left="2880" w:hanging="360"/>
      </w:pPr>
      <w:rPr>
        <w:rFonts w:ascii="Times New Roman" w:hAnsi="Times New Roman" w:hint="default"/>
      </w:rPr>
    </w:lvl>
    <w:lvl w:ilvl="4" w:tplc="E29289C4" w:tentative="1">
      <w:start w:val="1"/>
      <w:numFmt w:val="bullet"/>
      <w:lvlText w:val="•"/>
      <w:lvlJc w:val="left"/>
      <w:pPr>
        <w:tabs>
          <w:tab w:val="num" w:pos="3600"/>
        </w:tabs>
        <w:ind w:left="3600" w:hanging="360"/>
      </w:pPr>
      <w:rPr>
        <w:rFonts w:ascii="Times New Roman" w:hAnsi="Times New Roman" w:hint="default"/>
      </w:rPr>
    </w:lvl>
    <w:lvl w:ilvl="5" w:tplc="CA18899E" w:tentative="1">
      <w:start w:val="1"/>
      <w:numFmt w:val="bullet"/>
      <w:lvlText w:val="•"/>
      <w:lvlJc w:val="left"/>
      <w:pPr>
        <w:tabs>
          <w:tab w:val="num" w:pos="4320"/>
        </w:tabs>
        <w:ind w:left="4320" w:hanging="360"/>
      </w:pPr>
      <w:rPr>
        <w:rFonts w:ascii="Times New Roman" w:hAnsi="Times New Roman" w:hint="default"/>
      </w:rPr>
    </w:lvl>
    <w:lvl w:ilvl="6" w:tplc="D66479F4" w:tentative="1">
      <w:start w:val="1"/>
      <w:numFmt w:val="bullet"/>
      <w:lvlText w:val="•"/>
      <w:lvlJc w:val="left"/>
      <w:pPr>
        <w:tabs>
          <w:tab w:val="num" w:pos="5040"/>
        </w:tabs>
        <w:ind w:left="5040" w:hanging="360"/>
      </w:pPr>
      <w:rPr>
        <w:rFonts w:ascii="Times New Roman" w:hAnsi="Times New Roman" w:hint="default"/>
      </w:rPr>
    </w:lvl>
    <w:lvl w:ilvl="7" w:tplc="0A3291F2" w:tentative="1">
      <w:start w:val="1"/>
      <w:numFmt w:val="bullet"/>
      <w:lvlText w:val="•"/>
      <w:lvlJc w:val="left"/>
      <w:pPr>
        <w:tabs>
          <w:tab w:val="num" w:pos="5760"/>
        </w:tabs>
        <w:ind w:left="5760" w:hanging="360"/>
      </w:pPr>
      <w:rPr>
        <w:rFonts w:ascii="Times New Roman" w:hAnsi="Times New Roman" w:hint="default"/>
      </w:rPr>
    </w:lvl>
    <w:lvl w:ilvl="8" w:tplc="8CB09DF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93A7BDA"/>
    <w:multiLevelType w:val="hybridMultilevel"/>
    <w:tmpl w:val="5AFCDB08"/>
    <w:lvl w:ilvl="0" w:tplc="6F4E8832">
      <w:start w:val="1"/>
      <w:numFmt w:val="bullet"/>
      <w:lvlText w:val=""/>
      <w:lvlJc w:val="left"/>
      <w:pPr>
        <w:ind w:left="720" w:hanging="360"/>
      </w:pPr>
      <w:rPr>
        <w:rFonts w:ascii="Symbol" w:hAnsi="Symbol" w:hint="default"/>
        <w:color w:val="00A3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66827"/>
    <w:multiLevelType w:val="multilevel"/>
    <w:tmpl w:val="A98281E8"/>
    <w:lvl w:ilvl="0">
      <w:start w:val="1"/>
      <w:numFmt w:val="bullet"/>
      <w:pStyle w:val="ListBullet"/>
      <w:lvlText w:val=""/>
      <w:lvlJc w:val="left"/>
      <w:pPr>
        <w:ind w:left="717" w:hanging="360"/>
      </w:pPr>
      <w:rPr>
        <w:rFonts w:ascii="Symbol" w:hAnsi="Symbol" w:hint="default"/>
        <w:color w:val="FF0000"/>
      </w:rPr>
    </w:lvl>
    <w:lvl w:ilvl="1">
      <w:start w:val="1"/>
      <w:numFmt w:val="bullet"/>
      <w:lvlText w:val=""/>
      <w:lvlJc w:val="left"/>
      <w:pPr>
        <w:tabs>
          <w:tab w:val="num" w:pos="1060"/>
        </w:tabs>
        <w:ind w:left="1060" w:hanging="346"/>
      </w:pPr>
      <w:rPr>
        <w:rFonts w:ascii="Symbol" w:hAnsi="Symbol" w:hint="default"/>
      </w:rPr>
    </w:lvl>
    <w:lvl w:ilvl="2">
      <w:start w:val="1"/>
      <w:numFmt w:val="bullet"/>
      <w:lvlText w:val=""/>
      <w:lvlJc w:val="left"/>
      <w:pPr>
        <w:tabs>
          <w:tab w:val="num" w:pos="1349"/>
        </w:tabs>
        <w:ind w:left="1349" w:hanging="289"/>
      </w:pPr>
      <w:rPr>
        <w:rFonts w:ascii="Symbol" w:hAnsi="Symbol" w:hint="default"/>
      </w:rPr>
    </w:lvl>
    <w:lvl w:ilvl="3">
      <w:start w:val="1"/>
      <w:numFmt w:val="bullet"/>
      <w:pStyle w:val="ListBullet4"/>
      <w:lvlText w:val=""/>
      <w:lvlJc w:val="left"/>
      <w:pPr>
        <w:tabs>
          <w:tab w:val="num" w:pos="1701"/>
        </w:tabs>
        <w:ind w:left="1701" w:hanging="352"/>
      </w:pPr>
      <w:rPr>
        <w:rFonts w:ascii="Symbol" w:hAnsi="Symbol" w:hint="default"/>
      </w:rPr>
    </w:lvl>
    <w:lvl w:ilvl="4">
      <w:start w:val="1"/>
      <w:numFmt w:val="bullet"/>
      <w:pStyle w:val="ListBullet5"/>
      <w:lvlText w:val=""/>
      <w:lvlJc w:val="left"/>
      <w:pPr>
        <w:tabs>
          <w:tab w:val="num" w:pos="2058"/>
        </w:tabs>
        <w:ind w:left="2058" w:hanging="357"/>
      </w:pPr>
      <w:rPr>
        <w:rFonts w:ascii="Symbol" w:hAnsi="Symbol" w:hint="default"/>
      </w:rPr>
    </w:lvl>
    <w:lvl w:ilvl="5">
      <w:start w:val="1"/>
      <w:numFmt w:val="bullet"/>
      <w:lvlText w:val=""/>
      <w:lvlJc w:val="left"/>
      <w:pPr>
        <w:tabs>
          <w:tab w:val="num" w:pos="2160"/>
        </w:tabs>
        <w:ind w:left="2160" w:hanging="102"/>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4"/>
  </w:num>
  <w:num w:numId="2">
    <w:abstractNumId w:val="7"/>
  </w:num>
  <w:num w:numId="3">
    <w:abstractNumId w:val="4"/>
  </w:num>
  <w:num w:numId="4">
    <w:abstractNumId w:val="23"/>
  </w:num>
  <w:num w:numId="5">
    <w:abstractNumId w:val="3"/>
  </w:num>
  <w:num w:numId="6">
    <w:abstractNumId w:val="0"/>
  </w:num>
  <w:num w:numId="7">
    <w:abstractNumId w:val="2"/>
  </w:num>
  <w:num w:numId="8">
    <w:abstractNumId w:val="11"/>
  </w:num>
  <w:num w:numId="9">
    <w:abstractNumId w:val="13"/>
  </w:num>
  <w:num w:numId="10">
    <w:abstractNumId w:val="27"/>
  </w:num>
  <w:num w:numId="11">
    <w:abstractNumId w:val="33"/>
  </w:num>
  <w:num w:numId="12">
    <w:abstractNumId w:val="5"/>
  </w:num>
  <w:num w:numId="13">
    <w:abstractNumId w:val="28"/>
  </w:num>
  <w:num w:numId="14">
    <w:abstractNumId w:val="29"/>
  </w:num>
  <w:num w:numId="15">
    <w:abstractNumId w:val="8"/>
  </w:num>
  <w:num w:numId="16">
    <w:abstractNumId w:val="24"/>
  </w:num>
  <w:num w:numId="17">
    <w:abstractNumId w:val="15"/>
  </w:num>
  <w:num w:numId="18">
    <w:abstractNumId w:val="22"/>
  </w:num>
  <w:num w:numId="19">
    <w:abstractNumId w:val="18"/>
  </w:num>
  <w:num w:numId="20">
    <w:abstractNumId w:val="30"/>
  </w:num>
  <w:num w:numId="21">
    <w:abstractNumId w:val="26"/>
  </w:num>
  <w:num w:numId="22">
    <w:abstractNumId w:val="12"/>
  </w:num>
  <w:num w:numId="23">
    <w:abstractNumId w:val="10"/>
  </w:num>
  <w:num w:numId="24">
    <w:abstractNumId w:val="21"/>
  </w:num>
  <w:num w:numId="25">
    <w:abstractNumId w:val="19"/>
  </w:num>
  <w:num w:numId="26">
    <w:abstractNumId w:val="20"/>
  </w:num>
  <w:num w:numId="27">
    <w:abstractNumId w:val="14"/>
  </w:num>
  <w:num w:numId="28">
    <w:abstractNumId w:val="16"/>
  </w:num>
  <w:num w:numId="29">
    <w:abstractNumId w:val="9"/>
  </w:num>
  <w:num w:numId="30">
    <w:abstractNumId w:val="25"/>
  </w:num>
  <w:num w:numId="31">
    <w:abstractNumId w:val="17"/>
  </w:num>
  <w:num w:numId="32">
    <w:abstractNumId w:val="32"/>
  </w:num>
  <w:num w:numId="33">
    <w:abstractNumId w:val="1"/>
  </w:num>
  <w:num w:numId="34">
    <w:abstractNumId w:val="6"/>
  </w:num>
  <w:num w:numId="35">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SortMethod w:val="0000"/>
  <w:documentProtection w:edit="forms" w:enforcement="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ewNDcyMDY3NTIytDRT0lEKTi0uzszPAykwrQUAwViFAiwAAAA="/>
  </w:docVars>
  <w:rsids>
    <w:rsidRoot w:val="00E4219F"/>
    <w:rsid w:val="00000870"/>
    <w:rsid w:val="00000EF0"/>
    <w:rsid w:val="0000172A"/>
    <w:rsid w:val="0000362A"/>
    <w:rsid w:val="00004FF8"/>
    <w:rsid w:val="000102F1"/>
    <w:rsid w:val="000108BB"/>
    <w:rsid w:val="00010971"/>
    <w:rsid w:val="00011001"/>
    <w:rsid w:val="0001300D"/>
    <w:rsid w:val="00013D1B"/>
    <w:rsid w:val="00014AAA"/>
    <w:rsid w:val="00014F40"/>
    <w:rsid w:val="00015DBE"/>
    <w:rsid w:val="00016802"/>
    <w:rsid w:val="000170D8"/>
    <w:rsid w:val="000175CE"/>
    <w:rsid w:val="000215EB"/>
    <w:rsid w:val="00023330"/>
    <w:rsid w:val="000236C2"/>
    <w:rsid w:val="000256F3"/>
    <w:rsid w:val="00026832"/>
    <w:rsid w:val="00027814"/>
    <w:rsid w:val="000370A6"/>
    <w:rsid w:val="000404CB"/>
    <w:rsid w:val="000430EE"/>
    <w:rsid w:val="00044164"/>
    <w:rsid w:val="0005129A"/>
    <w:rsid w:val="000545A4"/>
    <w:rsid w:val="0005752A"/>
    <w:rsid w:val="0005759F"/>
    <w:rsid w:val="0006166F"/>
    <w:rsid w:val="000630FC"/>
    <w:rsid w:val="00064C6E"/>
    <w:rsid w:val="0006571C"/>
    <w:rsid w:val="00067B9E"/>
    <w:rsid w:val="00067CB6"/>
    <w:rsid w:val="00074DB7"/>
    <w:rsid w:val="00080B22"/>
    <w:rsid w:val="000826C4"/>
    <w:rsid w:val="00083102"/>
    <w:rsid w:val="00091242"/>
    <w:rsid w:val="00094D8E"/>
    <w:rsid w:val="00094E89"/>
    <w:rsid w:val="00095062"/>
    <w:rsid w:val="000960A0"/>
    <w:rsid w:val="00096418"/>
    <w:rsid w:val="000A18A2"/>
    <w:rsid w:val="000A19F4"/>
    <w:rsid w:val="000A31DD"/>
    <w:rsid w:val="000A59C2"/>
    <w:rsid w:val="000A6E1E"/>
    <w:rsid w:val="000A7EA9"/>
    <w:rsid w:val="000B1A0C"/>
    <w:rsid w:val="000B2423"/>
    <w:rsid w:val="000B24EB"/>
    <w:rsid w:val="000B32EB"/>
    <w:rsid w:val="000B3718"/>
    <w:rsid w:val="000B6E74"/>
    <w:rsid w:val="000C0063"/>
    <w:rsid w:val="000C2520"/>
    <w:rsid w:val="000C2E05"/>
    <w:rsid w:val="000C65C5"/>
    <w:rsid w:val="000C6A39"/>
    <w:rsid w:val="000C720C"/>
    <w:rsid w:val="000D0382"/>
    <w:rsid w:val="000D2921"/>
    <w:rsid w:val="000E62F7"/>
    <w:rsid w:val="000E7089"/>
    <w:rsid w:val="000E7B3E"/>
    <w:rsid w:val="000F132A"/>
    <w:rsid w:val="000F1F5A"/>
    <w:rsid w:val="000F30B9"/>
    <w:rsid w:val="000F481F"/>
    <w:rsid w:val="000F4A35"/>
    <w:rsid w:val="000F69E1"/>
    <w:rsid w:val="00101AD9"/>
    <w:rsid w:val="0010326A"/>
    <w:rsid w:val="00105977"/>
    <w:rsid w:val="0010599F"/>
    <w:rsid w:val="00105BF0"/>
    <w:rsid w:val="00106380"/>
    <w:rsid w:val="0010692E"/>
    <w:rsid w:val="00110933"/>
    <w:rsid w:val="0011670F"/>
    <w:rsid w:val="00116EA2"/>
    <w:rsid w:val="001203C1"/>
    <w:rsid w:val="001216D8"/>
    <w:rsid w:val="00121FA3"/>
    <w:rsid w:val="00122AFB"/>
    <w:rsid w:val="00123D0C"/>
    <w:rsid w:val="00123E63"/>
    <w:rsid w:val="001243F0"/>
    <w:rsid w:val="00124D57"/>
    <w:rsid w:val="00127947"/>
    <w:rsid w:val="00135799"/>
    <w:rsid w:val="00140D63"/>
    <w:rsid w:val="00144785"/>
    <w:rsid w:val="00147BAF"/>
    <w:rsid w:val="00150626"/>
    <w:rsid w:val="00153878"/>
    <w:rsid w:val="00153F1D"/>
    <w:rsid w:val="0016139F"/>
    <w:rsid w:val="0017250A"/>
    <w:rsid w:val="00173F6C"/>
    <w:rsid w:val="00174592"/>
    <w:rsid w:val="00175F3F"/>
    <w:rsid w:val="00175FE4"/>
    <w:rsid w:val="00177698"/>
    <w:rsid w:val="00177F66"/>
    <w:rsid w:val="00184229"/>
    <w:rsid w:val="0018577F"/>
    <w:rsid w:val="00197FA3"/>
    <w:rsid w:val="001A1026"/>
    <w:rsid w:val="001A5B20"/>
    <w:rsid w:val="001A648E"/>
    <w:rsid w:val="001A77B7"/>
    <w:rsid w:val="001A7845"/>
    <w:rsid w:val="001B03FF"/>
    <w:rsid w:val="001B43C0"/>
    <w:rsid w:val="001B562F"/>
    <w:rsid w:val="001B71FA"/>
    <w:rsid w:val="001C0A06"/>
    <w:rsid w:val="001C1290"/>
    <w:rsid w:val="001C30FE"/>
    <w:rsid w:val="001C7319"/>
    <w:rsid w:val="001D1F41"/>
    <w:rsid w:val="001D2690"/>
    <w:rsid w:val="001D4897"/>
    <w:rsid w:val="001D5C30"/>
    <w:rsid w:val="001D60E0"/>
    <w:rsid w:val="001D6E67"/>
    <w:rsid w:val="001D706B"/>
    <w:rsid w:val="001E028F"/>
    <w:rsid w:val="001E402E"/>
    <w:rsid w:val="001E51A2"/>
    <w:rsid w:val="001F0A23"/>
    <w:rsid w:val="001F2E4A"/>
    <w:rsid w:val="001F5A22"/>
    <w:rsid w:val="001F6B2F"/>
    <w:rsid w:val="001F785A"/>
    <w:rsid w:val="0020186D"/>
    <w:rsid w:val="0020475E"/>
    <w:rsid w:val="00212096"/>
    <w:rsid w:val="002132F5"/>
    <w:rsid w:val="002137F2"/>
    <w:rsid w:val="00215E49"/>
    <w:rsid w:val="00221725"/>
    <w:rsid w:val="00225A20"/>
    <w:rsid w:val="00226127"/>
    <w:rsid w:val="002303C8"/>
    <w:rsid w:val="00230854"/>
    <w:rsid w:val="00241BA8"/>
    <w:rsid w:val="0025191E"/>
    <w:rsid w:val="00253EFA"/>
    <w:rsid w:val="00254372"/>
    <w:rsid w:val="00256C38"/>
    <w:rsid w:val="002635A1"/>
    <w:rsid w:val="002709D9"/>
    <w:rsid w:val="00271A9A"/>
    <w:rsid w:val="00272D87"/>
    <w:rsid w:val="002754C6"/>
    <w:rsid w:val="00275B10"/>
    <w:rsid w:val="0028053D"/>
    <w:rsid w:val="002833A9"/>
    <w:rsid w:val="00283451"/>
    <w:rsid w:val="0028608D"/>
    <w:rsid w:val="0029152B"/>
    <w:rsid w:val="002920B5"/>
    <w:rsid w:val="00294B89"/>
    <w:rsid w:val="002977A8"/>
    <w:rsid w:val="002A17E3"/>
    <w:rsid w:val="002A29BD"/>
    <w:rsid w:val="002A3164"/>
    <w:rsid w:val="002A53A4"/>
    <w:rsid w:val="002A5473"/>
    <w:rsid w:val="002A69A7"/>
    <w:rsid w:val="002A762D"/>
    <w:rsid w:val="002A7850"/>
    <w:rsid w:val="002B251D"/>
    <w:rsid w:val="002B7350"/>
    <w:rsid w:val="002C09F3"/>
    <w:rsid w:val="002C5DA3"/>
    <w:rsid w:val="002C628B"/>
    <w:rsid w:val="002C698A"/>
    <w:rsid w:val="002C6B4E"/>
    <w:rsid w:val="002C70F6"/>
    <w:rsid w:val="002C74D9"/>
    <w:rsid w:val="002C761E"/>
    <w:rsid w:val="002D2270"/>
    <w:rsid w:val="002D2894"/>
    <w:rsid w:val="002D2E44"/>
    <w:rsid w:val="002D316C"/>
    <w:rsid w:val="002D32C2"/>
    <w:rsid w:val="002D4020"/>
    <w:rsid w:val="002D50B1"/>
    <w:rsid w:val="002D538D"/>
    <w:rsid w:val="002D596C"/>
    <w:rsid w:val="002D6AE2"/>
    <w:rsid w:val="002E1A1E"/>
    <w:rsid w:val="002E3CF2"/>
    <w:rsid w:val="002E408D"/>
    <w:rsid w:val="002E6B4A"/>
    <w:rsid w:val="002E7E73"/>
    <w:rsid w:val="002F0EE6"/>
    <w:rsid w:val="002F15F0"/>
    <w:rsid w:val="002F386C"/>
    <w:rsid w:val="002F5483"/>
    <w:rsid w:val="002F73DB"/>
    <w:rsid w:val="00305532"/>
    <w:rsid w:val="00312B47"/>
    <w:rsid w:val="00312BF5"/>
    <w:rsid w:val="003137CD"/>
    <w:rsid w:val="00317A0F"/>
    <w:rsid w:val="003317EC"/>
    <w:rsid w:val="00331D67"/>
    <w:rsid w:val="0033227F"/>
    <w:rsid w:val="00335E05"/>
    <w:rsid w:val="00335EB7"/>
    <w:rsid w:val="00344724"/>
    <w:rsid w:val="00346059"/>
    <w:rsid w:val="0034697A"/>
    <w:rsid w:val="00346BDF"/>
    <w:rsid w:val="0035275A"/>
    <w:rsid w:val="003528F3"/>
    <w:rsid w:val="0035330F"/>
    <w:rsid w:val="003606F2"/>
    <w:rsid w:val="00360761"/>
    <w:rsid w:val="00363016"/>
    <w:rsid w:val="003642A6"/>
    <w:rsid w:val="00365AD4"/>
    <w:rsid w:val="00366669"/>
    <w:rsid w:val="0037320D"/>
    <w:rsid w:val="00374073"/>
    <w:rsid w:val="0037474F"/>
    <w:rsid w:val="00374F76"/>
    <w:rsid w:val="0038316B"/>
    <w:rsid w:val="00386173"/>
    <w:rsid w:val="00392BF6"/>
    <w:rsid w:val="00394747"/>
    <w:rsid w:val="00394B67"/>
    <w:rsid w:val="003962AE"/>
    <w:rsid w:val="003968AF"/>
    <w:rsid w:val="003976AC"/>
    <w:rsid w:val="003A0241"/>
    <w:rsid w:val="003A17F1"/>
    <w:rsid w:val="003A23AC"/>
    <w:rsid w:val="003A3132"/>
    <w:rsid w:val="003A487E"/>
    <w:rsid w:val="003A5FC0"/>
    <w:rsid w:val="003B5D7F"/>
    <w:rsid w:val="003C0723"/>
    <w:rsid w:val="003C1CEB"/>
    <w:rsid w:val="003D0097"/>
    <w:rsid w:val="003D09DB"/>
    <w:rsid w:val="003D1279"/>
    <w:rsid w:val="003D2D3A"/>
    <w:rsid w:val="003D3148"/>
    <w:rsid w:val="003D5B5D"/>
    <w:rsid w:val="003D6D37"/>
    <w:rsid w:val="003D7E9B"/>
    <w:rsid w:val="003E289E"/>
    <w:rsid w:val="003E7413"/>
    <w:rsid w:val="003E7F3D"/>
    <w:rsid w:val="003F0439"/>
    <w:rsid w:val="003F29D4"/>
    <w:rsid w:val="003F7F95"/>
    <w:rsid w:val="00405126"/>
    <w:rsid w:val="00407B8F"/>
    <w:rsid w:val="00410DEF"/>
    <w:rsid w:val="00410F80"/>
    <w:rsid w:val="004176DA"/>
    <w:rsid w:val="00417C7B"/>
    <w:rsid w:val="00423DA3"/>
    <w:rsid w:val="00424C58"/>
    <w:rsid w:val="00425074"/>
    <w:rsid w:val="00427FC1"/>
    <w:rsid w:val="0043448C"/>
    <w:rsid w:val="0043574E"/>
    <w:rsid w:val="004373F7"/>
    <w:rsid w:val="00440E41"/>
    <w:rsid w:val="00442755"/>
    <w:rsid w:val="00442BCF"/>
    <w:rsid w:val="004433FC"/>
    <w:rsid w:val="00444154"/>
    <w:rsid w:val="00447ED2"/>
    <w:rsid w:val="00451066"/>
    <w:rsid w:val="0045504F"/>
    <w:rsid w:val="00455687"/>
    <w:rsid w:val="004632F0"/>
    <w:rsid w:val="00465ABD"/>
    <w:rsid w:val="00473F8E"/>
    <w:rsid w:val="00474498"/>
    <w:rsid w:val="00476688"/>
    <w:rsid w:val="00477062"/>
    <w:rsid w:val="00480529"/>
    <w:rsid w:val="00480ECF"/>
    <w:rsid w:val="00483537"/>
    <w:rsid w:val="00483C16"/>
    <w:rsid w:val="004853D2"/>
    <w:rsid w:val="00486E0C"/>
    <w:rsid w:val="00496BCA"/>
    <w:rsid w:val="0049784B"/>
    <w:rsid w:val="00497C23"/>
    <w:rsid w:val="004A170E"/>
    <w:rsid w:val="004A2CD9"/>
    <w:rsid w:val="004A389F"/>
    <w:rsid w:val="004A48AF"/>
    <w:rsid w:val="004A4BB9"/>
    <w:rsid w:val="004A5E8C"/>
    <w:rsid w:val="004A67B2"/>
    <w:rsid w:val="004B12EB"/>
    <w:rsid w:val="004B1BC1"/>
    <w:rsid w:val="004B63DA"/>
    <w:rsid w:val="004C375F"/>
    <w:rsid w:val="004C669E"/>
    <w:rsid w:val="004C6E63"/>
    <w:rsid w:val="004D1B5B"/>
    <w:rsid w:val="004D22DF"/>
    <w:rsid w:val="004D3674"/>
    <w:rsid w:val="004D47E8"/>
    <w:rsid w:val="004D615F"/>
    <w:rsid w:val="004D62AA"/>
    <w:rsid w:val="004D62B3"/>
    <w:rsid w:val="004D6BD2"/>
    <w:rsid w:val="004D7BC2"/>
    <w:rsid w:val="004D7CF5"/>
    <w:rsid w:val="004E0A1F"/>
    <w:rsid w:val="004E538B"/>
    <w:rsid w:val="004E7D52"/>
    <w:rsid w:val="004F0033"/>
    <w:rsid w:val="004F06BA"/>
    <w:rsid w:val="004F1D31"/>
    <w:rsid w:val="004F1D4D"/>
    <w:rsid w:val="005003F0"/>
    <w:rsid w:val="00501B32"/>
    <w:rsid w:val="00503168"/>
    <w:rsid w:val="00513DB3"/>
    <w:rsid w:val="005148FC"/>
    <w:rsid w:val="0051571A"/>
    <w:rsid w:val="00516CE9"/>
    <w:rsid w:val="00525572"/>
    <w:rsid w:val="00525D1A"/>
    <w:rsid w:val="00526F9A"/>
    <w:rsid w:val="00527EBA"/>
    <w:rsid w:val="00531031"/>
    <w:rsid w:val="00531A77"/>
    <w:rsid w:val="0053358B"/>
    <w:rsid w:val="005336CB"/>
    <w:rsid w:val="00536D50"/>
    <w:rsid w:val="00537167"/>
    <w:rsid w:val="005409C0"/>
    <w:rsid w:val="00543B20"/>
    <w:rsid w:val="005440E1"/>
    <w:rsid w:val="0054424D"/>
    <w:rsid w:val="00551F96"/>
    <w:rsid w:val="005533DB"/>
    <w:rsid w:val="0055448D"/>
    <w:rsid w:val="005559B2"/>
    <w:rsid w:val="00555A60"/>
    <w:rsid w:val="0055771D"/>
    <w:rsid w:val="005663B1"/>
    <w:rsid w:val="005663CB"/>
    <w:rsid w:val="005668FB"/>
    <w:rsid w:val="00567F4C"/>
    <w:rsid w:val="00573E67"/>
    <w:rsid w:val="00574C64"/>
    <w:rsid w:val="00576DE7"/>
    <w:rsid w:val="00577864"/>
    <w:rsid w:val="0058107A"/>
    <w:rsid w:val="00583442"/>
    <w:rsid w:val="00583887"/>
    <w:rsid w:val="00584751"/>
    <w:rsid w:val="00587F2E"/>
    <w:rsid w:val="00591103"/>
    <w:rsid w:val="00592C3C"/>
    <w:rsid w:val="00593758"/>
    <w:rsid w:val="005A0112"/>
    <w:rsid w:val="005A0206"/>
    <w:rsid w:val="005A6A7D"/>
    <w:rsid w:val="005A729D"/>
    <w:rsid w:val="005B4B68"/>
    <w:rsid w:val="005B5357"/>
    <w:rsid w:val="005B57A0"/>
    <w:rsid w:val="005C64DE"/>
    <w:rsid w:val="005C68FC"/>
    <w:rsid w:val="005D0E27"/>
    <w:rsid w:val="005D1135"/>
    <w:rsid w:val="005D1DDD"/>
    <w:rsid w:val="005D2D32"/>
    <w:rsid w:val="005D3142"/>
    <w:rsid w:val="005D75EE"/>
    <w:rsid w:val="005D7E20"/>
    <w:rsid w:val="005E74C2"/>
    <w:rsid w:val="005F1379"/>
    <w:rsid w:val="005F6C69"/>
    <w:rsid w:val="006028C2"/>
    <w:rsid w:val="00605A8A"/>
    <w:rsid w:val="00606C1E"/>
    <w:rsid w:val="00611F5B"/>
    <w:rsid w:val="006133C8"/>
    <w:rsid w:val="00614BC1"/>
    <w:rsid w:val="00616F5C"/>
    <w:rsid w:val="00622B0E"/>
    <w:rsid w:val="00625A82"/>
    <w:rsid w:val="00630BFD"/>
    <w:rsid w:val="00632C55"/>
    <w:rsid w:val="00632DEA"/>
    <w:rsid w:val="00637348"/>
    <w:rsid w:val="00642965"/>
    <w:rsid w:val="00642F2D"/>
    <w:rsid w:val="006437F9"/>
    <w:rsid w:val="00644447"/>
    <w:rsid w:val="00644CD4"/>
    <w:rsid w:val="00654698"/>
    <w:rsid w:val="00654BF3"/>
    <w:rsid w:val="00655641"/>
    <w:rsid w:val="006575E6"/>
    <w:rsid w:val="00662DA2"/>
    <w:rsid w:val="00663A99"/>
    <w:rsid w:val="00667BCA"/>
    <w:rsid w:val="006815B0"/>
    <w:rsid w:val="006830AE"/>
    <w:rsid w:val="00683F6C"/>
    <w:rsid w:val="00684536"/>
    <w:rsid w:val="00684FAB"/>
    <w:rsid w:val="00687DB6"/>
    <w:rsid w:val="006955B3"/>
    <w:rsid w:val="00695FCB"/>
    <w:rsid w:val="00697AE7"/>
    <w:rsid w:val="006A132E"/>
    <w:rsid w:val="006A2440"/>
    <w:rsid w:val="006A3009"/>
    <w:rsid w:val="006B0ED4"/>
    <w:rsid w:val="006B14DA"/>
    <w:rsid w:val="006B5C61"/>
    <w:rsid w:val="006C0C77"/>
    <w:rsid w:val="006C1DDE"/>
    <w:rsid w:val="006C4DC2"/>
    <w:rsid w:val="006D3AEA"/>
    <w:rsid w:val="006D7954"/>
    <w:rsid w:val="006E2D2B"/>
    <w:rsid w:val="006E4B46"/>
    <w:rsid w:val="006E5224"/>
    <w:rsid w:val="006E5AED"/>
    <w:rsid w:val="006F2322"/>
    <w:rsid w:val="006F2D0D"/>
    <w:rsid w:val="006F4545"/>
    <w:rsid w:val="006F63C5"/>
    <w:rsid w:val="006F7EDD"/>
    <w:rsid w:val="007015C2"/>
    <w:rsid w:val="00703763"/>
    <w:rsid w:val="007040F8"/>
    <w:rsid w:val="007042D4"/>
    <w:rsid w:val="007044A7"/>
    <w:rsid w:val="0070790E"/>
    <w:rsid w:val="00710DD7"/>
    <w:rsid w:val="00710F6F"/>
    <w:rsid w:val="00712621"/>
    <w:rsid w:val="00720495"/>
    <w:rsid w:val="00720D29"/>
    <w:rsid w:val="00724F3D"/>
    <w:rsid w:val="00725303"/>
    <w:rsid w:val="0072575A"/>
    <w:rsid w:val="00725959"/>
    <w:rsid w:val="007343D7"/>
    <w:rsid w:val="0073530E"/>
    <w:rsid w:val="00735C7E"/>
    <w:rsid w:val="00737892"/>
    <w:rsid w:val="0074124C"/>
    <w:rsid w:val="00742158"/>
    <w:rsid w:val="0074385F"/>
    <w:rsid w:val="00752621"/>
    <w:rsid w:val="00752C43"/>
    <w:rsid w:val="007547EF"/>
    <w:rsid w:val="00760005"/>
    <w:rsid w:val="0076010A"/>
    <w:rsid w:val="00764290"/>
    <w:rsid w:val="00764293"/>
    <w:rsid w:val="007674FC"/>
    <w:rsid w:val="00772ACB"/>
    <w:rsid w:val="007750F8"/>
    <w:rsid w:val="00775616"/>
    <w:rsid w:val="007776C1"/>
    <w:rsid w:val="00780441"/>
    <w:rsid w:val="00783F78"/>
    <w:rsid w:val="00786640"/>
    <w:rsid w:val="007876E2"/>
    <w:rsid w:val="0079130F"/>
    <w:rsid w:val="0079444D"/>
    <w:rsid w:val="00796754"/>
    <w:rsid w:val="007A28B2"/>
    <w:rsid w:val="007A4152"/>
    <w:rsid w:val="007B4644"/>
    <w:rsid w:val="007B621C"/>
    <w:rsid w:val="007C0BE8"/>
    <w:rsid w:val="007C38F2"/>
    <w:rsid w:val="007C72F0"/>
    <w:rsid w:val="007D0472"/>
    <w:rsid w:val="007D09D2"/>
    <w:rsid w:val="007D0FBA"/>
    <w:rsid w:val="007D108D"/>
    <w:rsid w:val="007D1A21"/>
    <w:rsid w:val="007D4056"/>
    <w:rsid w:val="007E025C"/>
    <w:rsid w:val="007E283D"/>
    <w:rsid w:val="007E3437"/>
    <w:rsid w:val="007E4144"/>
    <w:rsid w:val="007E47E0"/>
    <w:rsid w:val="007E47FA"/>
    <w:rsid w:val="007F0908"/>
    <w:rsid w:val="007F3560"/>
    <w:rsid w:val="007F5A53"/>
    <w:rsid w:val="007F6B4F"/>
    <w:rsid w:val="00803C8C"/>
    <w:rsid w:val="00806716"/>
    <w:rsid w:val="008104A9"/>
    <w:rsid w:val="00811818"/>
    <w:rsid w:val="008142C5"/>
    <w:rsid w:val="0081635F"/>
    <w:rsid w:val="00817B80"/>
    <w:rsid w:val="008227D6"/>
    <w:rsid w:val="00823616"/>
    <w:rsid w:val="008265B2"/>
    <w:rsid w:val="00826CC6"/>
    <w:rsid w:val="008303EE"/>
    <w:rsid w:val="008321F1"/>
    <w:rsid w:val="00832B22"/>
    <w:rsid w:val="00834E87"/>
    <w:rsid w:val="00840C5F"/>
    <w:rsid w:val="0084574F"/>
    <w:rsid w:val="00851F73"/>
    <w:rsid w:val="008524AB"/>
    <w:rsid w:val="008529EE"/>
    <w:rsid w:val="008576D2"/>
    <w:rsid w:val="00860D39"/>
    <w:rsid w:val="00862A48"/>
    <w:rsid w:val="008718D3"/>
    <w:rsid w:val="00874519"/>
    <w:rsid w:val="008862FF"/>
    <w:rsid w:val="00887FB1"/>
    <w:rsid w:val="008904CA"/>
    <w:rsid w:val="008931A4"/>
    <w:rsid w:val="00893B88"/>
    <w:rsid w:val="00893CF4"/>
    <w:rsid w:val="008963F2"/>
    <w:rsid w:val="008A163B"/>
    <w:rsid w:val="008B118F"/>
    <w:rsid w:val="008B308B"/>
    <w:rsid w:val="008B36EA"/>
    <w:rsid w:val="008B57F1"/>
    <w:rsid w:val="008B680A"/>
    <w:rsid w:val="008B74E7"/>
    <w:rsid w:val="008B75F3"/>
    <w:rsid w:val="008C08F6"/>
    <w:rsid w:val="008C1745"/>
    <w:rsid w:val="008C47C6"/>
    <w:rsid w:val="008D069A"/>
    <w:rsid w:val="008D06D9"/>
    <w:rsid w:val="008D0CD6"/>
    <w:rsid w:val="008D2B4D"/>
    <w:rsid w:val="008D7453"/>
    <w:rsid w:val="008E066B"/>
    <w:rsid w:val="008E0FEE"/>
    <w:rsid w:val="008E6901"/>
    <w:rsid w:val="008F3353"/>
    <w:rsid w:val="008F3884"/>
    <w:rsid w:val="008F6D3B"/>
    <w:rsid w:val="00904714"/>
    <w:rsid w:val="00911518"/>
    <w:rsid w:val="0091187D"/>
    <w:rsid w:val="00912A66"/>
    <w:rsid w:val="00913778"/>
    <w:rsid w:val="009154FF"/>
    <w:rsid w:val="00931065"/>
    <w:rsid w:val="009324CA"/>
    <w:rsid w:val="00933BB9"/>
    <w:rsid w:val="0093796E"/>
    <w:rsid w:val="0094189D"/>
    <w:rsid w:val="00942003"/>
    <w:rsid w:val="0094306A"/>
    <w:rsid w:val="00951986"/>
    <w:rsid w:val="00957BD1"/>
    <w:rsid w:val="00964DC7"/>
    <w:rsid w:val="0097031B"/>
    <w:rsid w:val="009746B0"/>
    <w:rsid w:val="009751CA"/>
    <w:rsid w:val="00975B57"/>
    <w:rsid w:val="009760E4"/>
    <w:rsid w:val="00980C9D"/>
    <w:rsid w:val="00982B37"/>
    <w:rsid w:val="00983FC3"/>
    <w:rsid w:val="0098648C"/>
    <w:rsid w:val="0098725F"/>
    <w:rsid w:val="00994007"/>
    <w:rsid w:val="00996ED7"/>
    <w:rsid w:val="0099774A"/>
    <w:rsid w:val="009A0B1A"/>
    <w:rsid w:val="009A16D6"/>
    <w:rsid w:val="009A5745"/>
    <w:rsid w:val="009A59F9"/>
    <w:rsid w:val="009A5E27"/>
    <w:rsid w:val="009B0BC6"/>
    <w:rsid w:val="009B11F7"/>
    <w:rsid w:val="009B23BB"/>
    <w:rsid w:val="009B361B"/>
    <w:rsid w:val="009B557F"/>
    <w:rsid w:val="009B5955"/>
    <w:rsid w:val="009B67E5"/>
    <w:rsid w:val="009C2F8C"/>
    <w:rsid w:val="009C39C3"/>
    <w:rsid w:val="009C3A46"/>
    <w:rsid w:val="009D059B"/>
    <w:rsid w:val="009D077E"/>
    <w:rsid w:val="009D45C3"/>
    <w:rsid w:val="009D5D6F"/>
    <w:rsid w:val="009D64C6"/>
    <w:rsid w:val="009D6E46"/>
    <w:rsid w:val="009E3EBB"/>
    <w:rsid w:val="009E426C"/>
    <w:rsid w:val="009E5D79"/>
    <w:rsid w:val="009F0279"/>
    <w:rsid w:val="009F1F02"/>
    <w:rsid w:val="009F37A4"/>
    <w:rsid w:val="009F3E35"/>
    <w:rsid w:val="00A0362A"/>
    <w:rsid w:val="00A06837"/>
    <w:rsid w:val="00A11897"/>
    <w:rsid w:val="00A1450C"/>
    <w:rsid w:val="00A15BC9"/>
    <w:rsid w:val="00A164C0"/>
    <w:rsid w:val="00A22135"/>
    <w:rsid w:val="00A24676"/>
    <w:rsid w:val="00A27FE8"/>
    <w:rsid w:val="00A31BE2"/>
    <w:rsid w:val="00A357D4"/>
    <w:rsid w:val="00A368AA"/>
    <w:rsid w:val="00A4489A"/>
    <w:rsid w:val="00A458D2"/>
    <w:rsid w:val="00A47622"/>
    <w:rsid w:val="00A507F5"/>
    <w:rsid w:val="00A56431"/>
    <w:rsid w:val="00A565A6"/>
    <w:rsid w:val="00A57F3B"/>
    <w:rsid w:val="00A620EA"/>
    <w:rsid w:val="00A62E55"/>
    <w:rsid w:val="00A65D00"/>
    <w:rsid w:val="00A6685E"/>
    <w:rsid w:val="00A74D49"/>
    <w:rsid w:val="00A7574A"/>
    <w:rsid w:val="00A81334"/>
    <w:rsid w:val="00A814AE"/>
    <w:rsid w:val="00A817E2"/>
    <w:rsid w:val="00A82473"/>
    <w:rsid w:val="00A8342B"/>
    <w:rsid w:val="00A865FB"/>
    <w:rsid w:val="00A915A1"/>
    <w:rsid w:val="00A91D8A"/>
    <w:rsid w:val="00A964E5"/>
    <w:rsid w:val="00A966DD"/>
    <w:rsid w:val="00A97C91"/>
    <w:rsid w:val="00AA2226"/>
    <w:rsid w:val="00AA2D8B"/>
    <w:rsid w:val="00AC0C6A"/>
    <w:rsid w:val="00AC1A32"/>
    <w:rsid w:val="00AC62F7"/>
    <w:rsid w:val="00AC6E56"/>
    <w:rsid w:val="00AC701B"/>
    <w:rsid w:val="00AD269D"/>
    <w:rsid w:val="00AD3195"/>
    <w:rsid w:val="00AD4668"/>
    <w:rsid w:val="00AD61FF"/>
    <w:rsid w:val="00AD644E"/>
    <w:rsid w:val="00AD6ADA"/>
    <w:rsid w:val="00AD6FA7"/>
    <w:rsid w:val="00AE00BC"/>
    <w:rsid w:val="00AE05C1"/>
    <w:rsid w:val="00AE37ED"/>
    <w:rsid w:val="00AE5132"/>
    <w:rsid w:val="00AF5151"/>
    <w:rsid w:val="00AF7632"/>
    <w:rsid w:val="00B00312"/>
    <w:rsid w:val="00B02971"/>
    <w:rsid w:val="00B04A22"/>
    <w:rsid w:val="00B06443"/>
    <w:rsid w:val="00B07F63"/>
    <w:rsid w:val="00B13BCD"/>
    <w:rsid w:val="00B154C0"/>
    <w:rsid w:val="00B1601E"/>
    <w:rsid w:val="00B16497"/>
    <w:rsid w:val="00B16F4C"/>
    <w:rsid w:val="00B17D62"/>
    <w:rsid w:val="00B30015"/>
    <w:rsid w:val="00B300F7"/>
    <w:rsid w:val="00B303E3"/>
    <w:rsid w:val="00B30668"/>
    <w:rsid w:val="00B32DDF"/>
    <w:rsid w:val="00B367E8"/>
    <w:rsid w:val="00B41446"/>
    <w:rsid w:val="00B42735"/>
    <w:rsid w:val="00B43ABA"/>
    <w:rsid w:val="00B46D81"/>
    <w:rsid w:val="00B471A8"/>
    <w:rsid w:val="00B52C07"/>
    <w:rsid w:val="00B53019"/>
    <w:rsid w:val="00B534B0"/>
    <w:rsid w:val="00B53E70"/>
    <w:rsid w:val="00B5640A"/>
    <w:rsid w:val="00B57D68"/>
    <w:rsid w:val="00B6598D"/>
    <w:rsid w:val="00B71529"/>
    <w:rsid w:val="00B7296F"/>
    <w:rsid w:val="00B72C88"/>
    <w:rsid w:val="00B7499E"/>
    <w:rsid w:val="00B74BC3"/>
    <w:rsid w:val="00B755C1"/>
    <w:rsid w:val="00B763D0"/>
    <w:rsid w:val="00B96126"/>
    <w:rsid w:val="00BA111C"/>
    <w:rsid w:val="00BA18A1"/>
    <w:rsid w:val="00BA1EEF"/>
    <w:rsid w:val="00BA3235"/>
    <w:rsid w:val="00BA6891"/>
    <w:rsid w:val="00BB0E32"/>
    <w:rsid w:val="00BB6136"/>
    <w:rsid w:val="00BB6841"/>
    <w:rsid w:val="00BB7E2D"/>
    <w:rsid w:val="00BC5889"/>
    <w:rsid w:val="00BC6F8A"/>
    <w:rsid w:val="00BD6849"/>
    <w:rsid w:val="00BF3E53"/>
    <w:rsid w:val="00BF6DF6"/>
    <w:rsid w:val="00BF71F9"/>
    <w:rsid w:val="00C01639"/>
    <w:rsid w:val="00C05B04"/>
    <w:rsid w:val="00C05D2C"/>
    <w:rsid w:val="00C11372"/>
    <w:rsid w:val="00C11F89"/>
    <w:rsid w:val="00C12C82"/>
    <w:rsid w:val="00C13A6C"/>
    <w:rsid w:val="00C13C7D"/>
    <w:rsid w:val="00C20331"/>
    <w:rsid w:val="00C20D65"/>
    <w:rsid w:val="00C20E78"/>
    <w:rsid w:val="00C25258"/>
    <w:rsid w:val="00C26630"/>
    <w:rsid w:val="00C3236D"/>
    <w:rsid w:val="00C337F2"/>
    <w:rsid w:val="00C34953"/>
    <w:rsid w:val="00C35C57"/>
    <w:rsid w:val="00C3709D"/>
    <w:rsid w:val="00C4269E"/>
    <w:rsid w:val="00C450A3"/>
    <w:rsid w:val="00C50E2F"/>
    <w:rsid w:val="00C52BD5"/>
    <w:rsid w:val="00C52C1B"/>
    <w:rsid w:val="00C5414E"/>
    <w:rsid w:val="00C639A2"/>
    <w:rsid w:val="00C6413B"/>
    <w:rsid w:val="00C64B9D"/>
    <w:rsid w:val="00C65E74"/>
    <w:rsid w:val="00C71C41"/>
    <w:rsid w:val="00C71F4F"/>
    <w:rsid w:val="00C7545F"/>
    <w:rsid w:val="00C808CC"/>
    <w:rsid w:val="00C80A71"/>
    <w:rsid w:val="00C829E7"/>
    <w:rsid w:val="00C85579"/>
    <w:rsid w:val="00C856CD"/>
    <w:rsid w:val="00C90046"/>
    <w:rsid w:val="00C9499D"/>
    <w:rsid w:val="00C95E43"/>
    <w:rsid w:val="00C96F5C"/>
    <w:rsid w:val="00CA1BB4"/>
    <w:rsid w:val="00CA1E79"/>
    <w:rsid w:val="00CB2231"/>
    <w:rsid w:val="00CB36C3"/>
    <w:rsid w:val="00CB42D8"/>
    <w:rsid w:val="00CB49D9"/>
    <w:rsid w:val="00CB4C53"/>
    <w:rsid w:val="00CC6D09"/>
    <w:rsid w:val="00CD03DA"/>
    <w:rsid w:val="00CD3FA3"/>
    <w:rsid w:val="00CD52F5"/>
    <w:rsid w:val="00CD6A12"/>
    <w:rsid w:val="00CE0CD3"/>
    <w:rsid w:val="00CE1044"/>
    <w:rsid w:val="00CE1416"/>
    <w:rsid w:val="00CE3A0B"/>
    <w:rsid w:val="00CE3F61"/>
    <w:rsid w:val="00CE7307"/>
    <w:rsid w:val="00CE735D"/>
    <w:rsid w:val="00CF1344"/>
    <w:rsid w:val="00CF217E"/>
    <w:rsid w:val="00CF4CAA"/>
    <w:rsid w:val="00CF6422"/>
    <w:rsid w:val="00D00ABB"/>
    <w:rsid w:val="00D033C4"/>
    <w:rsid w:val="00D05B07"/>
    <w:rsid w:val="00D06690"/>
    <w:rsid w:val="00D07E1A"/>
    <w:rsid w:val="00D17188"/>
    <w:rsid w:val="00D259EA"/>
    <w:rsid w:val="00D26329"/>
    <w:rsid w:val="00D30B82"/>
    <w:rsid w:val="00D30F7B"/>
    <w:rsid w:val="00D3310B"/>
    <w:rsid w:val="00D40336"/>
    <w:rsid w:val="00D40532"/>
    <w:rsid w:val="00D41B14"/>
    <w:rsid w:val="00D46902"/>
    <w:rsid w:val="00D47FFC"/>
    <w:rsid w:val="00D5014E"/>
    <w:rsid w:val="00D50232"/>
    <w:rsid w:val="00D5040E"/>
    <w:rsid w:val="00D50477"/>
    <w:rsid w:val="00D513AF"/>
    <w:rsid w:val="00D51C75"/>
    <w:rsid w:val="00D51F29"/>
    <w:rsid w:val="00D536DB"/>
    <w:rsid w:val="00D539B5"/>
    <w:rsid w:val="00D5479D"/>
    <w:rsid w:val="00D625C0"/>
    <w:rsid w:val="00D637B9"/>
    <w:rsid w:val="00D66CFA"/>
    <w:rsid w:val="00D75B24"/>
    <w:rsid w:val="00D77B4A"/>
    <w:rsid w:val="00D82C09"/>
    <w:rsid w:val="00D8337B"/>
    <w:rsid w:val="00D83437"/>
    <w:rsid w:val="00D84E7D"/>
    <w:rsid w:val="00D86A5E"/>
    <w:rsid w:val="00D90AD7"/>
    <w:rsid w:val="00D91200"/>
    <w:rsid w:val="00D9337A"/>
    <w:rsid w:val="00D93BE2"/>
    <w:rsid w:val="00D93C47"/>
    <w:rsid w:val="00DA335F"/>
    <w:rsid w:val="00DA57E9"/>
    <w:rsid w:val="00DA59ED"/>
    <w:rsid w:val="00DB5E42"/>
    <w:rsid w:val="00DC298E"/>
    <w:rsid w:val="00DC2A4A"/>
    <w:rsid w:val="00DC5625"/>
    <w:rsid w:val="00DD24C7"/>
    <w:rsid w:val="00DD6D15"/>
    <w:rsid w:val="00DE0A2C"/>
    <w:rsid w:val="00DE3735"/>
    <w:rsid w:val="00DE3BD3"/>
    <w:rsid w:val="00DE70B2"/>
    <w:rsid w:val="00DF342A"/>
    <w:rsid w:val="00DF6E52"/>
    <w:rsid w:val="00E00BCD"/>
    <w:rsid w:val="00E011D6"/>
    <w:rsid w:val="00E02A92"/>
    <w:rsid w:val="00E02B18"/>
    <w:rsid w:val="00E06E6C"/>
    <w:rsid w:val="00E16E52"/>
    <w:rsid w:val="00E1752E"/>
    <w:rsid w:val="00E223E8"/>
    <w:rsid w:val="00E23656"/>
    <w:rsid w:val="00E258EF"/>
    <w:rsid w:val="00E31E30"/>
    <w:rsid w:val="00E31F73"/>
    <w:rsid w:val="00E34CA7"/>
    <w:rsid w:val="00E367C5"/>
    <w:rsid w:val="00E4219F"/>
    <w:rsid w:val="00E4354E"/>
    <w:rsid w:val="00E450EC"/>
    <w:rsid w:val="00E46295"/>
    <w:rsid w:val="00E4791F"/>
    <w:rsid w:val="00E51D64"/>
    <w:rsid w:val="00E53C8B"/>
    <w:rsid w:val="00E56FED"/>
    <w:rsid w:val="00E6151B"/>
    <w:rsid w:val="00E70E6C"/>
    <w:rsid w:val="00E70E8A"/>
    <w:rsid w:val="00E71E18"/>
    <w:rsid w:val="00E762BC"/>
    <w:rsid w:val="00E76B01"/>
    <w:rsid w:val="00E77D85"/>
    <w:rsid w:val="00E827AC"/>
    <w:rsid w:val="00E831E0"/>
    <w:rsid w:val="00E90ACB"/>
    <w:rsid w:val="00E9319B"/>
    <w:rsid w:val="00E94822"/>
    <w:rsid w:val="00EA16CE"/>
    <w:rsid w:val="00EA33B9"/>
    <w:rsid w:val="00EB46A9"/>
    <w:rsid w:val="00EB6730"/>
    <w:rsid w:val="00EC24E0"/>
    <w:rsid w:val="00EC36BD"/>
    <w:rsid w:val="00EC4DA2"/>
    <w:rsid w:val="00EC6294"/>
    <w:rsid w:val="00EC752F"/>
    <w:rsid w:val="00ED1640"/>
    <w:rsid w:val="00ED4F52"/>
    <w:rsid w:val="00ED7950"/>
    <w:rsid w:val="00EE4F50"/>
    <w:rsid w:val="00EE696D"/>
    <w:rsid w:val="00EE7DE3"/>
    <w:rsid w:val="00EF288F"/>
    <w:rsid w:val="00EF2FA2"/>
    <w:rsid w:val="00EF4B64"/>
    <w:rsid w:val="00F01936"/>
    <w:rsid w:val="00F02119"/>
    <w:rsid w:val="00F03508"/>
    <w:rsid w:val="00F05193"/>
    <w:rsid w:val="00F06C9B"/>
    <w:rsid w:val="00F10334"/>
    <w:rsid w:val="00F117C9"/>
    <w:rsid w:val="00F125DD"/>
    <w:rsid w:val="00F176DB"/>
    <w:rsid w:val="00F21803"/>
    <w:rsid w:val="00F24755"/>
    <w:rsid w:val="00F25F62"/>
    <w:rsid w:val="00F263AA"/>
    <w:rsid w:val="00F267F8"/>
    <w:rsid w:val="00F26CCA"/>
    <w:rsid w:val="00F26FD3"/>
    <w:rsid w:val="00F30A0B"/>
    <w:rsid w:val="00F31BD2"/>
    <w:rsid w:val="00F333B6"/>
    <w:rsid w:val="00F334F9"/>
    <w:rsid w:val="00F40ACF"/>
    <w:rsid w:val="00F41358"/>
    <w:rsid w:val="00F4153B"/>
    <w:rsid w:val="00F41D31"/>
    <w:rsid w:val="00F424DF"/>
    <w:rsid w:val="00F43560"/>
    <w:rsid w:val="00F4655B"/>
    <w:rsid w:val="00F50557"/>
    <w:rsid w:val="00F52AD7"/>
    <w:rsid w:val="00F52D41"/>
    <w:rsid w:val="00F52F4F"/>
    <w:rsid w:val="00F55DDD"/>
    <w:rsid w:val="00F7172B"/>
    <w:rsid w:val="00F71C3E"/>
    <w:rsid w:val="00F71F5D"/>
    <w:rsid w:val="00F722CE"/>
    <w:rsid w:val="00F7466C"/>
    <w:rsid w:val="00F75FBC"/>
    <w:rsid w:val="00F768FE"/>
    <w:rsid w:val="00F775CA"/>
    <w:rsid w:val="00F80CF0"/>
    <w:rsid w:val="00F81ADA"/>
    <w:rsid w:val="00F8674C"/>
    <w:rsid w:val="00F86F4E"/>
    <w:rsid w:val="00F8762C"/>
    <w:rsid w:val="00F9057F"/>
    <w:rsid w:val="00F936DB"/>
    <w:rsid w:val="00F9446B"/>
    <w:rsid w:val="00F97EBF"/>
    <w:rsid w:val="00FA2DF8"/>
    <w:rsid w:val="00FA4CFE"/>
    <w:rsid w:val="00FA51D3"/>
    <w:rsid w:val="00FA79A0"/>
    <w:rsid w:val="00FB1BA9"/>
    <w:rsid w:val="00FB65D4"/>
    <w:rsid w:val="00FB65FE"/>
    <w:rsid w:val="00FB7ED3"/>
    <w:rsid w:val="00FC65AD"/>
    <w:rsid w:val="00FC6A6F"/>
    <w:rsid w:val="00FD1809"/>
    <w:rsid w:val="00FD1DAC"/>
    <w:rsid w:val="00FD398F"/>
    <w:rsid w:val="00FD4257"/>
    <w:rsid w:val="00FD5C4E"/>
    <w:rsid w:val="00FE159B"/>
    <w:rsid w:val="00FE2483"/>
    <w:rsid w:val="00FE6C64"/>
    <w:rsid w:val="00FE741A"/>
    <w:rsid w:val="00FF4DB5"/>
    <w:rsid w:val="00FF55DF"/>
    <w:rsid w:val="00FF5D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94229C"/>
  <w15:docId w15:val="{91138721-ED76-45BD-A5A3-F5F33D7A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SI Normal"/>
    <w:qFormat/>
    <w:rsid w:val="00537167"/>
    <w:rPr>
      <w:rFonts w:ascii="Arial" w:hAnsi="Arial"/>
      <w:sz w:val="24"/>
    </w:rPr>
  </w:style>
  <w:style w:type="paragraph" w:styleId="Heading1">
    <w:name w:val="heading 1"/>
    <w:aliases w:val="BSI 1st Level paragraph"/>
    <w:basedOn w:val="BSI111111"/>
    <w:next w:val="Normal"/>
    <w:qFormat/>
    <w:rsid w:val="00F4655B"/>
    <w:pPr>
      <w:numPr>
        <w:numId w:val="5"/>
      </w:numPr>
      <w:tabs>
        <w:tab w:val="clear" w:pos="144"/>
      </w:tabs>
      <w:outlineLvl w:val="0"/>
    </w:pPr>
    <w:rPr>
      <w:b/>
      <w:sz w:val="24"/>
      <w:szCs w:val="24"/>
    </w:rPr>
  </w:style>
  <w:style w:type="paragraph" w:styleId="Heading2">
    <w:name w:val="heading 2"/>
    <w:aliases w:val="BSI 2nd Level paragraph"/>
    <w:basedOn w:val="Normal"/>
    <w:next w:val="Normal"/>
    <w:qFormat/>
    <w:rsid w:val="00FE159B"/>
    <w:pPr>
      <w:keepNext/>
      <w:numPr>
        <w:ilvl w:val="1"/>
        <w:numId w:val="5"/>
      </w:numPr>
      <w:spacing w:before="240" w:after="120"/>
      <w:outlineLvl w:val="1"/>
    </w:pPr>
    <w:rPr>
      <w:rFonts w:ascii="Tahoma" w:hAnsi="Tahoma" w:cs="Arial"/>
      <w:b/>
      <w:bCs/>
      <w:iCs/>
      <w:sz w:val="22"/>
      <w:szCs w:val="28"/>
      <w:lang w:eastAsia="en-GB"/>
    </w:rPr>
  </w:style>
  <w:style w:type="paragraph" w:styleId="Heading3">
    <w:name w:val="heading 3"/>
    <w:aliases w:val="BSI 3rd Level paragraph"/>
    <w:basedOn w:val="Normal"/>
    <w:next w:val="Normal"/>
    <w:qFormat/>
    <w:rsid w:val="00451066"/>
    <w:pPr>
      <w:keepNext/>
      <w:numPr>
        <w:ilvl w:val="2"/>
        <w:numId w:val="5"/>
      </w:numPr>
      <w:spacing w:before="240" w:after="120"/>
      <w:outlineLvl w:val="2"/>
    </w:pPr>
    <w:rPr>
      <w:rFonts w:ascii="Tahoma" w:hAnsi="Tahoma" w:cs="Arial"/>
      <w:bCs/>
      <w:sz w:val="22"/>
      <w:szCs w:val="26"/>
      <w:lang w:eastAsia="en-GB"/>
    </w:rPr>
  </w:style>
  <w:style w:type="paragraph" w:styleId="Heading4">
    <w:name w:val="heading 4"/>
    <w:aliases w:val="BSI 4th Level paragraph"/>
    <w:basedOn w:val="Heading3"/>
    <w:next w:val="Normal"/>
    <w:qFormat/>
    <w:rsid w:val="00CF6422"/>
    <w:pPr>
      <w:numPr>
        <w:ilvl w:val="3"/>
      </w:numPr>
      <w:outlineLvl w:val="3"/>
    </w:pPr>
  </w:style>
  <w:style w:type="paragraph" w:styleId="Heading5">
    <w:name w:val="heading 5"/>
    <w:aliases w:val="BSI 5th Level paragraph"/>
    <w:basedOn w:val="Heading4"/>
    <w:next w:val="Normal"/>
    <w:qFormat/>
    <w:rsid w:val="00CF6422"/>
    <w:pPr>
      <w:numPr>
        <w:ilvl w:val="4"/>
      </w:numPr>
      <w:outlineLvl w:val="4"/>
    </w:pPr>
  </w:style>
  <w:style w:type="paragraph" w:styleId="Heading6">
    <w:name w:val="heading 6"/>
    <w:aliases w:val="BSI 6th Level paragraph"/>
    <w:basedOn w:val="Heading5"/>
    <w:next w:val="Normal"/>
    <w:qFormat/>
    <w:rsid w:val="00CF6422"/>
    <w:pPr>
      <w:numPr>
        <w:ilvl w:val="5"/>
      </w:numPr>
      <w:outlineLvl w:val="5"/>
    </w:pPr>
  </w:style>
  <w:style w:type="paragraph" w:styleId="Heading7">
    <w:name w:val="heading 7"/>
    <w:aliases w:val="BSI 7th Level paragraph"/>
    <w:basedOn w:val="Heading6"/>
    <w:next w:val="Normal"/>
    <w:qFormat/>
    <w:rsid w:val="00CF6422"/>
    <w:pPr>
      <w:numPr>
        <w:ilvl w:val="6"/>
      </w:numPr>
      <w:outlineLvl w:val="6"/>
    </w:pPr>
  </w:style>
  <w:style w:type="paragraph" w:styleId="Heading8">
    <w:name w:val="heading 8"/>
    <w:aliases w:val="BSI 8th Level paragraph"/>
    <w:basedOn w:val="Heading7"/>
    <w:next w:val="Normal"/>
    <w:qFormat/>
    <w:rsid w:val="00CF6422"/>
    <w:pPr>
      <w:numPr>
        <w:ilvl w:val="7"/>
      </w:numPr>
      <w:outlineLvl w:val="7"/>
    </w:pPr>
  </w:style>
  <w:style w:type="paragraph" w:styleId="Heading9">
    <w:name w:val="heading 9"/>
    <w:aliases w:val="BSI 9th Level paragraph"/>
    <w:basedOn w:val="Heading8"/>
    <w:next w:val="Normal"/>
    <w:qFormat/>
    <w:rsid w:val="00CF642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SICoverTitle">
    <w:name w:val="BSI Cover Title"/>
    <w:basedOn w:val="Normal"/>
    <w:next w:val="Normal"/>
    <w:qFormat/>
    <w:rsid w:val="00D5479D"/>
    <w:pPr>
      <w:spacing w:before="3120" w:after="120"/>
    </w:pPr>
    <w:rPr>
      <w:rFonts w:ascii="Tahoma" w:hAnsi="Tahoma"/>
      <w:sz w:val="80"/>
      <w:szCs w:val="22"/>
      <w:lang w:eastAsia="en-GB"/>
    </w:rPr>
  </w:style>
  <w:style w:type="paragraph" w:customStyle="1" w:styleId="BSIPolicySubtitle">
    <w:name w:val="BSI Policy Subtitle"/>
    <w:basedOn w:val="Normal"/>
    <w:next w:val="Normal"/>
    <w:qFormat/>
    <w:rsid w:val="00780441"/>
    <w:pPr>
      <w:spacing w:after="240"/>
    </w:pPr>
    <w:rPr>
      <w:rFonts w:ascii="Tahoma" w:hAnsi="Tahoma"/>
      <w:sz w:val="40"/>
      <w:szCs w:val="22"/>
      <w:lang w:eastAsia="en-GB"/>
    </w:rPr>
  </w:style>
  <w:style w:type="paragraph" w:customStyle="1" w:styleId="BSITitle">
    <w:name w:val="BSI Title"/>
    <w:basedOn w:val="Normal"/>
    <w:next w:val="Normal"/>
    <w:qFormat/>
    <w:rsid w:val="004D6BD2"/>
    <w:pPr>
      <w:spacing w:after="240"/>
    </w:pPr>
    <w:rPr>
      <w:rFonts w:ascii="Tahoma" w:hAnsi="Tahoma"/>
      <w:sz w:val="48"/>
      <w:szCs w:val="22"/>
      <w:lang w:eastAsia="en-GB"/>
    </w:rPr>
  </w:style>
  <w:style w:type="paragraph" w:customStyle="1" w:styleId="BSISubtitle">
    <w:name w:val="BSI Subtitle"/>
    <w:basedOn w:val="Normal"/>
    <w:next w:val="Normal"/>
    <w:qFormat/>
    <w:rsid w:val="00F40ACF"/>
    <w:pPr>
      <w:spacing w:after="120"/>
    </w:pPr>
    <w:rPr>
      <w:rFonts w:ascii="Tahoma" w:hAnsi="Tahoma"/>
      <w:b/>
      <w:szCs w:val="22"/>
      <w:lang w:eastAsia="en-GB"/>
    </w:rPr>
  </w:style>
  <w:style w:type="paragraph" w:styleId="ListBullet">
    <w:name w:val="List Bullet"/>
    <w:aliases w:val="BSI Bullet 1"/>
    <w:basedOn w:val="Normal"/>
    <w:qFormat/>
    <w:rsid w:val="003E7413"/>
    <w:pPr>
      <w:numPr>
        <w:numId w:val="1"/>
      </w:numPr>
      <w:spacing w:after="120"/>
    </w:pPr>
    <w:rPr>
      <w:rFonts w:ascii="Tahoma" w:hAnsi="Tahoma"/>
      <w:sz w:val="22"/>
      <w:szCs w:val="22"/>
      <w:lang w:eastAsia="en-GB"/>
    </w:rPr>
  </w:style>
  <w:style w:type="paragraph" w:styleId="ListBullet2">
    <w:name w:val="List Bullet 2"/>
    <w:aliases w:val="BSI Bullet 2"/>
    <w:basedOn w:val="Normal"/>
    <w:qFormat/>
    <w:rsid w:val="003E7413"/>
    <w:pPr>
      <w:numPr>
        <w:numId w:val="3"/>
      </w:numPr>
      <w:spacing w:after="120"/>
      <w:ind w:left="1080"/>
    </w:pPr>
    <w:rPr>
      <w:rFonts w:ascii="Tahoma" w:hAnsi="Tahoma"/>
      <w:sz w:val="22"/>
      <w:szCs w:val="22"/>
      <w:lang w:eastAsia="en-GB"/>
    </w:rPr>
  </w:style>
  <w:style w:type="paragraph" w:styleId="ListBullet3">
    <w:name w:val="List Bullet 3"/>
    <w:aliases w:val="BSI Bullet 3"/>
    <w:basedOn w:val="Normal"/>
    <w:qFormat/>
    <w:rsid w:val="003E7413"/>
    <w:pPr>
      <w:numPr>
        <w:numId w:val="4"/>
      </w:numPr>
      <w:spacing w:after="120"/>
      <w:ind w:left="1426"/>
    </w:pPr>
    <w:rPr>
      <w:rFonts w:ascii="Tahoma" w:hAnsi="Tahoma"/>
      <w:sz w:val="22"/>
      <w:szCs w:val="22"/>
      <w:lang w:eastAsia="en-GB"/>
    </w:rPr>
  </w:style>
  <w:style w:type="paragraph" w:styleId="ListBullet4">
    <w:name w:val="List Bullet 4"/>
    <w:aliases w:val="BSI Bullet 4"/>
    <w:basedOn w:val="Normal"/>
    <w:semiHidden/>
    <w:rsid w:val="00B17D62"/>
    <w:pPr>
      <w:numPr>
        <w:ilvl w:val="3"/>
        <w:numId w:val="1"/>
      </w:numPr>
      <w:spacing w:after="120"/>
    </w:pPr>
    <w:rPr>
      <w:rFonts w:ascii="Tahoma" w:hAnsi="Tahoma"/>
      <w:sz w:val="22"/>
      <w:szCs w:val="22"/>
      <w:lang w:eastAsia="en-GB"/>
    </w:rPr>
  </w:style>
  <w:style w:type="paragraph" w:styleId="ListBullet5">
    <w:name w:val="List Bullet 5"/>
    <w:aliases w:val="BSI Bullet 5"/>
    <w:basedOn w:val="Normal"/>
    <w:semiHidden/>
    <w:rsid w:val="00B17D62"/>
    <w:pPr>
      <w:numPr>
        <w:ilvl w:val="4"/>
        <w:numId w:val="1"/>
      </w:numPr>
      <w:spacing w:after="120"/>
    </w:pPr>
    <w:rPr>
      <w:rFonts w:ascii="Tahoma" w:hAnsi="Tahoma"/>
      <w:sz w:val="22"/>
      <w:szCs w:val="22"/>
      <w:lang w:eastAsia="en-GB"/>
    </w:rPr>
  </w:style>
  <w:style w:type="table" w:customStyle="1" w:styleId="BSITable">
    <w:name w:val="BSI Table"/>
    <w:basedOn w:val="TableNormal"/>
    <w:rsid w:val="001F785A"/>
    <w:rPr>
      <w:rFonts w:ascii="Tahoma" w:hAnsi="Tahoma"/>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SIGesta-Light" w:hAnsi="BSIGesta-Light"/>
        <w:b/>
        <w:sz w:val="22"/>
      </w:rPr>
      <w:tblPr/>
      <w:tcPr>
        <w:shd w:val="clear" w:color="auto" w:fill="C0C0C0"/>
      </w:tcPr>
    </w:tblStylePr>
    <w:tblStylePr w:type="band2Horz">
      <w:tblPr/>
      <w:tcPr>
        <w:shd w:val="clear" w:color="auto" w:fill="F3F3F3"/>
      </w:tcPr>
    </w:tblStylePr>
  </w:style>
  <w:style w:type="table" w:styleId="TableGrid">
    <w:name w:val="Table Grid"/>
    <w:basedOn w:val="TableNormal"/>
    <w:semiHidden/>
    <w:rsid w:val="001F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ISublist">
    <w:name w:val="BSI Sublist"/>
    <w:basedOn w:val="Normal"/>
    <w:qFormat/>
    <w:rsid w:val="00451066"/>
    <w:pPr>
      <w:numPr>
        <w:numId w:val="2"/>
      </w:numPr>
      <w:spacing w:after="120"/>
    </w:pPr>
    <w:rPr>
      <w:rFonts w:ascii="Tahoma" w:hAnsi="Tahoma"/>
      <w:sz w:val="22"/>
      <w:szCs w:val="22"/>
      <w:lang w:eastAsia="en-GB"/>
    </w:rPr>
  </w:style>
  <w:style w:type="paragraph" w:customStyle="1" w:styleId="BSINote">
    <w:name w:val="BSI Note"/>
    <w:basedOn w:val="BSISublist"/>
    <w:next w:val="Normal"/>
    <w:qFormat/>
    <w:rsid w:val="008F3353"/>
    <w:pPr>
      <w:numPr>
        <w:numId w:val="0"/>
      </w:numPr>
    </w:pPr>
    <w:rPr>
      <w:i/>
    </w:rPr>
  </w:style>
  <w:style w:type="character" w:styleId="Hyperlink">
    <w:name w:val="Hyperlink"/>
    <w:uiPriority w:val="99"/>
    <w:rsid w:val="00832B22"/>
    <w:rPr>
      <w:color w:val="auto"/>
      <w:u w:val="single"/>
    </w:rPr>
  </w:style>
  <w:style w:type="paragraph" w:customStyle="1" w:styleId="BSITableContents">
    <w:name w:val="BSI TableContents"/>
    <w:basedOn w:val="Normal"/>
    <w:next w:val="Normal"/>
    <w:semiHidden/>
    <w:rsid w:val="00F40ACF"/>
    <w:pPr>
      <w:spacing w:after="240"/>
    </w:pPr>
    <w:rPr>
      <w:rFonts w:ascii="Tahoma" w:hAnsi="Tahoma"/>
      <w:b/>
      <w:szCs w:val="22"/>
      <w:lang w:eastAsia="en-GB"/>
    </w:rPr>
  </w:style>
  <w:style w:type="paragraph" w:styleId="Header">
    <w:name w:val="header"/>
    <w:basedOn w:val="Normal"/>
    <w:semiHidden/>
    <w:rsid w:val="00C3709D"/>
    <w:pPr>
      <w:tabs>
        <w:tab w:val="center" w:pos="5069"/>
        <w:tab w:val="right" w:pos="10144"/>
      </w:tabs>
      <w:spacing w:after="120"/>
    </w:pPr>
    <w:rPr>
      <w:rFonts w:ascii="Tahoma" w:hAnsi="Tahoma"/>
      <w:sz w:val="22"/>
      <w:szCs w:val="22"/>
      <w:lang w:eastAsia="en-GB"/>
    </w:rPr>
  </w:style>
  <w:style w:type="paragraph" w:styleId="Footer">
    <w:name w:val="footer"/>
    <w:basedOn w:val="Normal"/>
    <w:link w:val="FooterChar"/>
    <w:semiHidden/>
    <w:rsid w:val="002F5483"/>
    <w:pPr>
      <w:tabs>
        <w:tab w:val="center" w:pos="5058"/>
        <w:tab w:val="right" w:pos="10144"/>
      </w:tabs>
      <w:spacing w:after="120"/>
    </w:pPr>
    <w:rPr>
      <w:rFonts w:ascii="Tahoma" w:hAnsi="Tahoma"/>
      <w:sz w:val="22"/>
      <w:szCs w:val="22"/>
      <w:lang w:val="x-none" w:eastAsia="en-GB"/>
    </w:rPr>
  </w:style>
  <w:style w:type="paragraph" w:customStyle="1" w:styleId="BSIHeader">
    <w:name w:val="BSI Header"/>
    <w:basedOn w:val="Normal"/>
    <w:qFormat/>
    <w:rsid w:val="00D83437"/>
    <w:pPr>
      <w:spacing w:after="120"/>
    </w:pPr>
    <w:rPr>
      <w:rFonts w:ascii="Tahoma" w:hAnsi="Tahoma"/>
      <w:b/>
      <w:color w:val="FF0000"/>
      <w:sz w:val="28"/>
      <w:szCs w:val="22"/>
      <w:lang w:eastAsia="en-GB"/>
    </w:rPr>
  </w:style>
  <w:style w:type="paragraph" w:customStyle="1" w:styleId="BSI111111">
    <w:name w:val="BSI 1 / 1.1 / 1.1.1"/>
    <w:basedOn w:val="Normal"/>
    <w:qFormat/>
    <w:rsid w:val="003E7413"/>
    <w:pPr>
      <w:spacing w:after="120"/>
    </w:pPr>
    <w:rPr>
      <w:rFonts w:ascii="Tahoma" w:hAnsi="Tahoma"/>
      <w:sz w:val="22"/>
      <w:szCs w:val="22"/>
      <w:lang w:eastAsia="en-GB"/>
    </w:rPr>
  </w:style>
  <w:style w:type="paragraph" w:styleId="TOC1">
    <w:name w:val="toc 1"/>
    <w:basedOn w:val="Normal"/>
    <w:next w:val="Normal"/>
    <w:uiPriority w:val="39"/>
    <w:qFormat/>
    <w:rsid w:val="00F40ACF"/>
    <w:pPr>
      <w:spacing w:after="120"/>
    </w:pPr>
    <w:rPr>
      <w:rFonts w:ascii="Tahoma" w:hAnsi="Tahoma"/>
      <w:b/>
      <w:sz w:val="22"/>
      <w:szCs w:val="22"/>
      <w:lang w:eastAsia="en-GB"/>
    </w:rPr>
  </w:style>
  <w:style w:type="paragraph" w:styleId="TOC2">
    <w:name w:val="toc 2"/>
    <w:basedOn w:val="Normal"/>
    <w:next w:val="Normal"/>
    <w:uiPriority w:val="39"/>
    <w:qFormat/>
    <w:rsid w:val="0006571C"/>
    <w:pPr>
      <w:tabs>
        <w:tab w:val="left" w:pos="980"/>
        <w:tab w:val="right" w:leader="dot" w:pos="10170"/>
      </w:tabs>
      <w:spacing w:after="120"/>
      <w:ind w:left="220"/>
    </w:pPr>
    <w:rPr>
      <w:rFonts w:ascii="Tahoma" w:hAnsi="Tahoma"/>
      <w:noProof/>
      <w:sz w:val="22"/>
      <w:szCs w:val="22"/>
      <w:lang w:eastAsia="en-GB"/>
    </w:rPr>
  </w:style>
  <w:style w:type="paragraph" w:styleId="TOC3">
    <w:name w:val="toc 3"/>
    <w:basedOn w:val="Normal"/>
    <w:next w:val="Normal"/>
    <w:uiPriority w:val="39"/>
    <w:qFormat/>
    <w:rsid w:val="00F40ACF"/>
    <w:pPr>
      <w:spacing w:after="120"/>
      <w:ind w:left="440"/>
    </w:pPr>
    <w:rPr>
      <w:rFonts w:ascii="Tahoma" w:hAnsi="Tahoma"/>
      <w:sz w:val="22"/>
      <w:szCs w:val="22"/>
      <w:lang w:eastAsia="en-GB"/>
    </w:rPr>
  </w:style>
  <w:style w:type="character" w:customStyle="1" w:styleId="FooterChar">
    <w:name w:val="Footer Char"/>
    <w:link w:val="Footer"/>
    <w:semiHidden/>
    <w:rsid w:val="008E0FEE"/>
    <w:rPr>
      <w:rFonts w:ascii="Tahoma" w:hAnsi="Tahoma"/>
      <w:sz w:val="22"/>
      <w:szCs w:val="22"/>
      <w:lang w:eastAsia="en-GB"/>
    </w:rPr>
  </w:style>
  <w:style w:type="character" w:styleId="Emphasis">
    <w:name w:val="Emphasis"/>
    <w:qFormat/>
    <w:rsid w:val="00DD24C7"/>
    <w:rPr>
      <w:rFonts w:ascii="Tahoma" w:hAnsi="Tahoma"/>
      <w:i/>
      <w:iCs/>
    </w:rPr>
  </w:style>
  <w:style w:type="character" w:styleId="Strong">
    <w:name w:val="Strong"/>
    <w:qFormat/>
    <w:rsid w:val="00DD24C7"/>
    <w:rPr>
      <w:rFonts w:ascii="Tahoma" w:hAnsi="Tahoma"/>
      <w:b/>
      <w:bCs/>
    </w:rPr>
  </w:style>
  <w:style w:type="paragraph" w:styleId="Subtitle">
    <w:name w:val="Subtitle"/>
    <w:basedOn w:val="Normal"/>
    <w:next w:val="Normal"/>
    <w:link w:val="SubtitleChar"/>
    <w:qFormat/>
    <w:rsid w:val="008F3353"/>
    <w:pPr>
      <w:spacing w:after="60"/>
      <w:outlineLvl w:val="1"/>
    </w:pPr>
    <w:rPr>
      <w:rFonts w:ascii="Tahoma" w:hAnsi="Tahoma"/>
      <w:szCs w:val="24"/>
      <w:lang w:eastAsia="en-GB"/>
    </w:rPr>
  </w:style>
  <w:style w:type="character" w:customStyle="1" w:styleId="SubtitleChar">
    <w:name w:val="Subtitle Char"/>
    <w:link w:val="Subtitle"/>
    <w:rsid w:val="008F3353"/>
    <w:rPr>
      <w:rFonts w:ascii="Tahoma" w:hAnsi="Tahoma"/>
      <w:sz w:val="24"/>
      <w:szCs w:val="24"/>
    </w:rPr>
  </w:style>
  <w:style w:type="paragraph" w:styleId="Title">
    <w:name w:val="Title"/>
    <w:basedOn w:val="Normal"/>
    <w:next w:val="Normal"/>
    <w:link w:val="TitleChar"/>
    <w:qFormat/>
    <w:rsid w:val="008F3353"/>
    <w:pPr>
      <w:spacing w:before="240" w:after="60"/>
      <w:jc w:val="center"/>
      <w:outlineLvl w:val="0"/>
    </w:pPr>
    <w:rPr>
      <w:rFonts w:ascii="Tahoma" w:hAnsi="Tahoma"/>
      <w:b/>
      <w:bCs/>
      <w:kern w:val="28"/>
      <w:sz w:val="32"/>
      <w:szCs w:val="32"/>
      <w:lang w:eastAsia="en-GB"/>
    </w:rPr>
  </w:style>
  <w:style w:type="character" w:customStyle="1" w:styleId="TitleChar">
    <w:name w:val="Title Char"/>
    <w:link w:val="Title"/>
    <w:rsid w:val="008F3353"/>
    <w:rPr>
      <w:rFonts w:ascii="Tahoma" w:hAnsi="Tahoma"/>
      <w:b/>
      <w:bCs/>
      <w:kern w:val="28"/>
      <w:sz w:val="32"/>
      <w:szCs w:val="32"/>
    </w:rPr>
  </w:style>
  <w:style w:type="paragraph" w:styleId="NoSpacing">
    <w:name w:val="No Spacing"/>
    <w:uiPriority w:val="1"/>
    <w:qFormat/>
    <w:rsid w:val="00DD24C7"/>
    <w:rPr>
      <w:rFonts w:ascii="Tahoma" w:hAnsi="Tahoma"/>
      <w:sz w:val="22"/>
      <w:szCs w:val="22"/>
      <w:lang w:eastAsia="en-GB"/>
    </w:rPr>
  </w:style>
  <w:style w:type="character" w:styleId="SubtleEmphasis">
    <w:name w:val="Subtle Emphasis"/>
    <w:uiPriority w:val="19"/>
    <w:qFormat/>
    <w:rsid w:val="00DD24C7"/>
    <w:rPr>
      <w:i/>
      <w:iCs/>
      <w:color w:val="808080"/>
    </w:rPr>
  </w:style>
  <w:style w:type="character" w:styleId="IntenseEmphasis">
    <w:name w:val="Intense Emphasis"/>
    <w:uiPriority w:val="21"/>
    <w:qFormat/>
    <w:rsid w:val="00DD24C7"/>
    <w:rPr>
      <w:b/>
      <w:bCs/>
      <w:i/>
      <w:iCs/>
      <w:color w:val="4F81BD"/>
    </w:rPr>
  </w:style>
  <w:style w:type="paragraph" w:styleId="Quote">
    <w:name w:val="Quote"/>
    <w:basedOn w:val="Normal"/>
    <w:next w:val="Normal"/>
    <w:link w:val="QuoteChar"/>
    <w:uiPriority w:val="29"/>
    <w:qFormat/>
    <w:rsid w:val="00DD24C7"/>
    <w:pPr>
      <w:spacing w:after="120"/>
    </w:pPr>
    <w:rPr>
      <w:rFonts w:ascii="Tahoma" w:hAnsi="Tahoma"/>
      <w:i/>
      <w:iCs/>
      <w:color w:val="000000"/>
      <w:sz w:val="22"/>
      <w:szCs w:val="22"/>
      <w:lang w:eastAsia="en-GB"/>
    </w:rPr>
  </w:style>
  <w:style w:type="character" w:customStyle="1" w:styleId="QuoteChar">
    <w:name w:val="Quote Char"/>
    <w:link w:val="Quote"/>
    <w:uiPriority w:val="29"/>
    <w:rsid w:val="00DD24C7"/>
    <w:rPr>
      <w:rFonts w:ascii="Tahoma" w:hAnsi="Tahoma"/>
      <w:i/>
      <w:iCs/>
      <w:color w:val="000000"/>
      <w:sz w:val="22"/>
      <w:szCs w:val="22"/>
    </w:rPr>
  </w:style>
  <w:style w:type="paragraph" w:styleId="IntenseQuote">
    <w:name w:val="Intense Quote"/>
    <w:basedOn w:val="Normal"/>
    <w:next w:val="Normal"/>
    <w:link w:val="IntenseQuoteChar"/>
    <w:uiPriority w:val="30"/>
    <w:qFormat/>
    <w:rsid w:val="00DD24C7"/>
    <w:pPr>
      <w:pBdr>
        <w:bottom w:val="single" w:sz="4" w:space="4" w:color="4F81BD"/>
      </w:pBdr>
      <w:spacing w:before="200" w:after="280"/>
      <w:ind w:left="936" w:right="936"/>
    </w:pPr>
    <w:rPr>
      <w:rFonts w:ascii="Tahoma" w:hAnsi="Tahoma"/>
      <w:b/>
      <w:bCs/>
      <w:i/>
      <w:iCs/>
      <w:color w:val="4F81BD"/>
      <w:sz w:val="22"/>
      <w:szCs w:val="22"/>
      <w:lang w:eastAsia="en-GB"/>
    </w:rPr>
  </w:style>
  <w:style w:type="character" w:customStyle="1" w:styleId="IntenseQuoteChar">
    <w:name w:val="Intense Quote Char"/>
    <w:link w:val="IntenseQuote"/>
    <w:uiPriority w:val="30"/>
    <w:rsid w:val="00DD24C7"/>
    <w:rPr>
      <w:rFonts w:ascii="Tahoma" w:hAnsi="Tahoma"/>
      <w:b/>
      <w:bCs/>
      <w:i/>
      <w:iCs/>
      <w:color w:val="4F81BD"/>
      <w:sz w:val="22"/>
      <w:szCs w:val="22"/>
    </w:rPr>
  </w:style>
  <w:style w:type="character" w:styleId="SubtleReference">
    <w:name w:val="Subtle Reference"/>
    <w:uiPriority w:val="31"/>
    <w:qFormat/>
    <w:rsid w:val="00DD24C7"/>
    <w:rPr>
      <w:smallCaps/>
      <w:color w:val="C0504D"/>
      <w:u w:val="single"/>
    </w:rPr>
  </w:style>
  <w:style w:type="character" w:styleId="IntenseReference">
    <w:name w:val="Intense Reference"/>
    <w:uiPriority w:val="32"/>
    <w:qFormat/>
    <w:rsid w:val="00DD24C7"/>
    <w:rPr>
      <w:b/>
      <w:bCs/>
      <w:smallCaps/>
      <w:color w:val="C0504D"/>
      <w:spacing w:val="5"/>
      <w:u w:val="single"/>
    </w:rPr>
  </w:style>
  <w:style w:type="character" w:styleId="BookTitle">
    <w:name w:val="Book Title"/>
    <w:uiPriority w:val="33"/>
    <w:qFormat/>
    <w:rsid w:val="00DD24C7"/>
    <w:rPr>
      <w:b/>
      <w:bCs/>
      <w:smallCaps/>
      <w:spacing w:val="5"/>
    </w:rPr>
  </w:style>
  <w:style w:type="paragraph" w:styleId="ListParagraph">
    <w:name w:val="List Paragraph"/>
    <w:basedOn w:val="Normal"/>
    <w:uiPriority w:val="34"/>
    <w:qFormat/>
    <w:rsid w:val="00DD24C7"/>
    <w:pPr>
      <w:spacing w:after="120"/>
      <w:ind w:left="720"/>
    </w:pPr>
    <w:rPr>
      <w:rFonts w:ascii="Tahoma" w:hAnsi="Tahoma"/>
      <w:sz w:val="22"/>
      <w:szCs w:val="22"/>
      <w:lang w:eastAsia="en-GB"/>
    </w:rPr>
  </w:style>
  <w:style w:type="paragraph" w:styleId="TOCHeading">
    <w:name w:val="TOC Heading"/>
    <w:basedOn w:val="Heading1"/>
    <w:next w:val="Normal"/>
    <w:uiPriority w:val="39"/>
    <w:semiHidden/>
    <w:unhideWhenUsed/>
    <w:qFormat/>
    <w:rsid w:val="008B57F1"/>
    <w:pPr>
      <w:keepNext/>
      <w:keepLines/>
      <w:numPr>
        <w:numId w:val="0"/>
      </w:numPr>
      <w:spacing w:before="480" w:after="0" w:line="276" w:lineRule="auto"/>
      <w:outlineLvl w:val="9"/>
    </w:pPr>
    <w:rPr>
      <w:rFonts w:ascii="Cambria" w:hAnsi="Cambria"/>
      <w:bCs/>
      <w:color w:val="365F91"/>
      <w:sz w:val="28"/>
      <w:szCs w:val="28"/>
      <w:lang w:val="en-US" w:eastAsia="en-US"/>
    </w:rPr>
  </w:style>
  <w:style w:type="paragraph" w:styleId="BalloonText">
    <w:name w:val="Balloon Text"/>
    <w:basedOn w:val="Normal"/>
    <w:link w:val="BalloonTextChar"/>
    <w:semiHidden/>
    <w:rsid w:val="008B57F1"/>
    <w:rPr>
      <w:rFonts w:ascii="Tahoma" w:hAnsi="Tahoma" w:cs="Tahoma"/>
      <w:sz w:val="16"/>
      <w:szCs w:val="16"/>
      <w:lang w:eastAsia="en-GB"/>
    </w:rPr>
  </w:style>
  <w:style w:type="character" w:customStyle="1" w:styleId="BalloonTextChar">
    <w:name w:val="Balloon Text Char"/>
    <w:link w:val="BalloonText"/>
    <w:semiHidden/>
    <w:rsid w:val="008B57F1"/>
    <w:rPr>
      <w:rFonts w:ascii="Tahoma" w:hAnsi="Tahoma" w:cs="Tahoma"/>
      <w:sz w:val="16"/>
      <w:szCs w:val="16"/>
    </w:rPr>
  </w:style>
  <w:style w:type="paragraph" w:customStyle="1" w:styleId="Heading2b">
    <w:name w:val="Heading 2(b)"/>
    <w:basedOn w:val="Heading2"/>
    <w:rsid w:val="00537167"/>
    <w:pPr>
      <w:numPr>
        <w:ilvl w:val="0"/>
        <w:numId w:val="0"/>
      </w:numPr>
      <w:spacing w:before="120" w:after="240"/>
      <w:outlineLvl w:val="9"/>
    </w:pPr>
    <w:rPr>
      <w:rFonts w:ascii="Times New Roman" w:hAnsi="Times New Roman" w:cs="Times New Roman"/>
      <w:bCs w:val="0"/>
      <w:iCs w:val="0"/>
      <w:smallCaps/>
      <w:sz w:val="24"/>
      <w:szCs w:val="20"/>
      <w:lang w:eastAsia="en-US"/>
    </w:rPr>
  </w:style>
  <w:style w:type="paragraph" w:styleId="BodyText">
    <w:name w:val="Body Text"/>
    <w:basedOn w:val="Normal"/>
    <w:link w:val="BodyTextChar"/>
    <w:rsid w:val="005440E1"/>
    <w:rPr>
      <w:sz w:val="22"/>
    </w:rPr>
  </w:style>
  <w:style w:type="character" w:customStyle="1" w:styleId="BodyTextChar">
    <w:name w:val="Body Text Char"/>
    <w:link w:val="BodyText"/>
    <w:rsid w:val="005440E1"/>
    <w:rPr>
      <w:rFonts w:ascii="Arial" w:hAnsi="Arial"/>
      <w:sz w:val="22"/>
      <w:lang w:eastAsia="en-US"/>
    </w:rPr>
  </w:style>
  <w:style w:type="paragraph" w:styleId="BodyText2">
    <w:name w:val="Body Text 2"/>
    <w:basedOn w:val="Normal"/>
    <w:link w:val="BodyText2Char"/>
    <w:rsid w:val="005440E1"/>
    <w:rPr>
      <w:i/>
      <w:iCs/>
      <w:sz w:val="22"/>
    </w:rPr>
  </w:style>
  <w:style w:type="character" w:customStyle="1" w:styleId="BodyText2Char">
    <w:name w:val="Body Text 2 Char"/>
    <w:link w:val="BodyText2"/>
    <w:rsid w:val="005440E1"/>
    <w:rPr>
      <w:rFonts w:ascii="Arial" w:hAnsi="Arial"/>
      <w:i/>
      <w:iCs/>
      <w:sz w:val="22"/>
      <w:lang w:eastAsia="en-US"/>
    </w:rPr>
  </w:style>
  <w:style w:type="paragraph" w:customStyle="1" w:styleId="Paragraph">
    <w:name w:val="Paragraph"/>
    <w:basedOn w:val="BodyText"/>
    <w:link w:val="ParagraphChar"/>
    <w:rsid w:val="005440E1"/>
    <w:pPr>
      <w:spacing w:after="120"/>
    </w:pPr>
  </w:style>
  <w:style w:type="character" w:customStyle="1" w:styleId="ParagraphChar">
    <w:name w:val="Paragraph Char"/>
    <w:link w:val="Paragraph"/>
    <w:rsid w:val="005440E1"/>
    <w:rPr>
      <w:rFonts w:ascii="Arial" w:hAnsi="Arial"/>
      <w:sz w:val="22"/>
      <w:lang w:eastAsia="en-US"/>
    </w:rPr>
  </w:style>
  <w:style w:type="paragraph" w:customStyle="1" w:styleId="Listmultilevel">
    <w:name w:val="List multilevel"/>
    <w:basedOn w:val="Paragraph"/>
    <w:rsid w:val="005440E1"/>
  </w:style>
  <w:style w:type="paragraph" w:customStyle="1" w:styleId="CommentaryText">
    <w:name w:val="CommentaryText"/>
    <w:basedOn w:val="Paragraph"/>
    <w:next w:val="Paragraph"/>
    <w:link w:val="CommentaryTextChar"/>
    <w:rsid w:val="005440E1"/>
    <w:rPr>
      <w:i/>
      <w:sz w:val="19"/>
      <w:lang w:val="x-none" w:eastAsia="x-none"/>
    </w:rPr>
  </w:style>
  <w:style w:type="character" w:customStyle="1" w:styleId="CommentaryTextChar">
    <w:name w:val="CommentaryText Char"/>
    <w:link w:val="CommentaryText"/>
    <w:rsid w:val="005440E1"/>
    <w:rPr>
      <w:rFonts w:ascii="Arial" w:hAnsi="Arial"/>
      <w:i/>
      <w:sz w:val="19"/>
    </w:rPr>
  </w:style>
  <w:style w:type="character" w:styleId="CommentReference">
    <w:name w:val="annotation reference"/>
    <w:semiHidden/>
    <w:rsid w:val="00F75FBC"/>
    <w:rPr>
      <w:sz w:val="16"/>
      <w:szCs w:val="16"/>
    </w:rPr>
  </w:style>
  <w:style w:type="paragraph" w:styleId="CommentText">
    <w:name w:val="annotation text"/>
    <w:basedOn w:val="Normal"/>
    <w:link w:val="CommentTextChar"/>
    <w:semiHidden/>
    <w:rsid w:val="00417C7B"/>
    <w:rPr>
      <w:sz w:val="20"/>
    </w:rPr>
  </w:style>
  <w:style w:type="character" w:customStyle="1" w:styleId="CommentTextChar">
    <w:name w:val="Comment Text Char"/>
    <w:link w:val="CommentText"/>
    <w:semiHidden/>
    <w:rsid w:val="00417C7B"/>
    <w:rPr>
      <w:rFonts w:ascii="Arial" w:hAnsi="Arial"/>
      <w:lang w:eastAsia="en-US"/>
    </w:rPr>
  </w:style>
  <w:style w:type="paragraph" w:styleId="CommentSubject">
    <w:name w:val="annotation subject"/>
    <w:basedOn w:val="CommentText"/>
    <w:next w:val="CommentText"/>
    <w:link w:val="CommentSubjectChar"/>
    <w:semiHidden/>
    <w:rsid w:val="00417C7B"/>
    <w:rPr>
      <w:b/>
      <w:bCs/>
    </w:rPr>
  </w:style>
  <w:style w:type="character" w:customStyle="1" w:styleId="CommentSubjectChar">
    <w:name w:val="Comment Subject Char"/>
    <w:link w:val="CommentSubject"/>
    <w:semiHidden/>
    <w:rsid w:val="00417C7B"/>
    <w:rPr>
      <w:rFonts w:ascii="Arial" w:hAnsi="Arial"/>
      <w:b/>
      <w:bCs/>
      <w:lang w:eastAsia="en-US"/>
    </w:rPr>
  </w:style>
  <w:style w:type="character" w:styleId="FollowedHyperlink">
    <w:name w:val="FollowedHyperlink"/>
    <w:basedOn w:val="DefaultParagraphFont"/>
    <w:semiHidden/>
    <w:rsid w:val="004A48AF"/>
    <w:rPr>
      <w:color w:val="954F72" w:themeColor="followedHyperlink"/>
      <w:u w:val="single"/>
    </w:rPr>
  </w:style>
  <w:style w:type="paragraph" w:customStyle="1" w:styleId="NoParagraphStyle">
    <w:name w:val="[No Paragraph Style]"/>
    <w:rsid w:val="00B303E3"/>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Revision">
    <w:name w:val="Revision"/>
    <w:hidden/>
    <w:uiPriority w:val="71"/>
    <w:rsid w:val="008321F1"/>
    <w:rPr>
      <w:rFonts w:ascii="Arial" w:hAnsi="Arial"/>
      <w:sz w:val="24"/>
    </w:rPr>
  </w:style>
  <w:style w:type="paragraph" w:styleId="DocumentMap">
    <w:name w:val="Document Map"/>
    <w:basedOn w:val="Normal"/>
    <w:link w:val="DocumentMapChar"/>
    <w:semiHidden/>
    <w:rsid w:val="008321F1"/>
    <w:rPr>
      <w:rFonts w:ascii="Lucida Grande" w:hAnsi="Lucida Grande" w:cs="Lucida Grande"/>
      <w:szCs w:val="24"/>
    </w:rPr>
  </w:style>
  <w:style w:type="character" w:customStyle="1" w:styleId="DocumentMapChar">
    <w:name w:val="Document Map Char"/>
    <w:basedOn w:val="DefaultParagraphFont"/>
    <w:link w:val="DocumentMap"/>
    <w:semiHidden/>
    <w:rsid w:val="008321F1"/>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9347">
      <w:bodyDiv w:val="1"/>
      <w:marLeft w:val="0"/>
      <w:marRight w:val="0"/>
      <w:marTop w:val="0"/>
      <w:marBottom w:val="0"/>
      <w:divBdr>
        <w:top w:val="none" w:sz="0" w:space="0" w:color="auto"/>
        <w:left w:val="none" w:sz="0" w:space="0" w:color="auto"/>
        <w:bottom w:val="none" w:sz="0" w:space="0" w:color="auto"/>
        <w:right w:val="none" w:sz="0" w:space="0" w:color="auto"/>
      </w:divBdr>
    </w:div>
    <w:div w:id="98532355">
      <w:bodyDiv w:val="1"/>
      <w:marLeft w:val="0"/>
      <w:marRight w:val="0"/>
      <w:marTop w:val="0"/>
      <w:marBottom w:val="0"/>
      <w:divBdr>
        <w:top w:val="none" w:sz="0" w:space="0" w:color="auto"/>
        <w:left w:val="none" w:sz="0" w:space="0" w:color="auto"/>
        <w:bottom w:val="none" w:sz="0" w:space="0" w:color="auto"/>
        <w:right w:val="none" w:sz="0" w:space="0" w:color="auto"/>
      </w:divBdr>
      <w:divsChild>
        <w:div w:id="521356236">
          <w:marLeft w:val="418"/>
          <w:marRight w:val="0"/>
          <w:marTop w:val="0"/>
          <w:marBottom w:val="40"/>
          <w:divBdr>
            <w:top w:val="none" w:sz="0" w:space="0" w:color="auto"/>
            <w:left w:val="none" w:sz="0" w:space="0" w:color="auto"/>
            <w:bottom w:val="none" w:sz="0" w:space="0" w:color="auto"/>
            <w:right w:val="none" w:sz="0" w:space="0" w:color="auto"/>
          </w:divBdr>
        </w:div>
      </w:divsChild>
    </w:div>
    <w:div w:id="268052650">
      <w:bodyDiv w:val="1"/>
      <w:marLeft w:val="0"/>
      <w:marRight w:val="0"/>
      <w:marTop w:val="0"/>
      <w:marBottom w:val="0"/>
      <w:divBdr>
        <w:top w:val="none" w:sz="0" w:space="0" w:color="auto"/>
        <w:left w:val="none" w:sz="0" w:space="0" w:color="auto"/>
        <w:bottom w:val="none" w:sz="0" w:space="0" w:color="auto"/>
        <w:right w:val="none" w:sz="0" w:space="0" w:color="auto"/>
      </w:divBdr>
    </w:div>
    <w:div w:id="540829733">
      <w:bodyDiv w:val="1"/>
      <w:marLeft w:val="0"/>
      <w:marRight w:val="0"/>
      <w:marTop w:val="0"/>
      <w:marBottom w:val="0"/>
      <w:divBdr>
        <w:top w:val="none" w:sz="0" w:space="0" w:color="auto"/>
        <w:left w:val="none" w:sz="0" w:space="0" w:color="auto"/>
        <w:bottom w:val="none" w:sz="0" w:space="0" w:color="auto"/>
        <w:right w:val="none" w:sz="0" w:space="0" w:color="auto"/>
      </w:divBdr>
    </w:div>
    <w:div w:id="641077425">
      <w:bodyDiv w:val="1"/>
      <w:marLeft w:val="0"/>
      <w:marRight w:val="0"/>
      <w:marTop w:val="0"/>
      <w:marBottom w:val="0"/>
      <w:divBdr>
        <w:top w:val="none" w:sz="0" w:space="0" w:color="auto"/>
        <w:left w:val="none" w:sz="0" w:space="0" w:color="auto"/>
        <w:bottom w:val="none" w:sz="0" w:space="0" w:color="auto"/>
        <w:right w:val="none" w:sz="0" w:space="0" w:color="auto"/>
      </w:divBdr>
      <w:divsChild>
        <w:div w:id="113330751">
          <w:marLeft w:val="1109"/>
          <w:marRight w:val="0"/>
          <w:marTop w:val="100"/>
          <w:marBottom w:val="0"/>
          <w:divBdr>
            <w:top w:val="none" w:sz="0" w:space="0" w:color="auto"/>
            <w:left w:val="none" w:sz="0" w:space="0" w:color="auto"/>
            <w:bottom w:val="none" w:sz="0" w:space="0" w:color="auto"/>
            <w:right w:val="none" w:sz="0" w:space="0" w:color="auto"/>
          </w:divBdr>
        </w:div>
        <w:div w:id="108089447">
          <w:marLeft w:val="1109"/>
          <w:marRight w:val="0"/>
          <w:marTop w:val="100"/>
          <w:marBottom w:val="0"/>
          <w:divBdr>
            <w:top w:val="none" w:sz="0" w:space="0" w:color="auto"/>
            <w:left w:val="none" w:sz="0" w:space="0" w:color="auto"/>
            <w:bottom w:val="none" w:sz="0" w:space="0" w:color="auto"/>
            <w:right w:val="none" w:sz="0" w:space="0" w:color="auto"/>
          </w:divBdr>
        </w:div>
      </w:divsChild>
    </w:div>
    <w:div w:id="846750933">
      <w:bodyDiv w:val="1"/>
      <w:marLeft w:val="0"/>
      <w:marRight w:val="0"/>
      <w:marTop w:val="0"/>
      <w:marBottom w:val="0"/>
      <w:divBdr>
        <w:top w:val="none" w:sz="0" w:space="0" w:color="auto"/>
        <w:left w:val="none" w:sz="0" w:space="0" w:color="auto"/>
        <w:bottom w:val="none" w:sz="0" w:space="0" w:color="auto"/>
        <w:right w:val="none" w:sz="0" w:space="0" w:color="auto"/>
      </w:divBdr>
      <w:divsChild>
        <w:div w:id="1724021893">
          <w:marLeft w:val="418"/>
          <w:marRight w:val="0"/>
          <w:marTop w:val="0"/>
          <w:marBottom w:val="40"/>
          <w:divBdr>
            <w:top w:val="none" w:sz="0" w:space="0" w:color="auto"/>
            <w:left w:val="none" w:sz="0" w:space="0" w:color="auto"/>
            <w:bottom w:val="none" w:sz="0" w:space="0" w:color="auto"/>
            <w:right w:val="none" w:sz="0" w:space="0" w:color="auto"/>
          </w:divBdr>
        </w:div>
      </w:divsChild>
    </w:div>
    <w:div w:id="908076973">
      <w:bodyDiv w:val="1"/>
      <w:marLeft w:val="0"/>
      <w:marRight w:val="0"/>
      <w:marTop w:val="0"/>
      <w:marBottom w:val="0"/>
      <w:divBdr>
        <w:top w:val="none" w:sz="0" w:space="0" w:color="auto"/>
        <w:left w:val="none" w:sz="0" w:space="0" w:color="auto"/>
        <w:bottom w:val="none" w:sz="0" w:space="0" w:color="auto"/>
        <w:right w:val="none" w:sz="0" w:space="0" w:color="auto"/>
      </w:divBdr>
    </w:div>
    <w:div w:id="922682061">
      <w:bodyDiv w:val="1"/>
      <w:marLeft w:val="0"/>
      <w:marRight w:val="0"/>
      <w:marTop w:val="0"/>
      <w:marBottom w:val="0"/>
      <w:divBdr>
        <w:top w:val="none" w:sz="0" w:space="0" w:color="auto"/>
        <w:left w:val="none" w:sz="0" w:space="0" w:color="auto"/>
        <w:bottom w:val="none" w:sz="0" w:space="0" w:color="auto"/>
        <w:right w:val="none" w:sz="0" w:space="0" w:color="auto"/>
      </w:divBdr>
    </w:div>
    <w:div w:id="936058780">
      <w:bodyDiv w:val="1"/>
      <w:marLeft w:val="0"/>
      <w:marRight w:val="0"/>
      <w:marTop w:val="0"/>
      <w:marBottom w:val="0"/>
      <w:divBdr>
        <w:top w:val="none" w:sz="0" w:space="0" w:color="auto"/>
        <w:left w:val="none" w:sz="0" w:space="0" w:color="auto"/>
        <w:bottom w:val="none" w:sz="0" w:space="0" w:color="auto"/>
        <w:right w:val="none" w:sz="0" w:space="0" w:color="auto"/>
      </w:divBdr>
    </w:div>
    <w:div w:id="1002666192">
      <w:bodyDiv w:val="1"/>
      <w:marLeft w:val="0"/>
      <w:marRight w:val="0"/>
      <w:marTop w:val="0"/>
      <w:marBottom w:val="0"/>
      <w:divBdr>
        <w:top w:val="none" w:sz="0" w:space="0" w:color="auto"/>
        <w:left w:val="none" w:sz="0" w:space="0" w:color="auto"/>
        <w:bottom w:val="none" w:sz="0" w:space="0" w:color="auto"/>
        <w:right w:val="none" w:sz="0" w:space="0" w:color="auto"/>
      </w:divBdr>
    </w:div>
    <w:div w:id="1414281814">
      <w:bodyDiv w:val="1"/>
      <w:marLeft w:val="0"/>
      <w:marRight w:val="0"/>
      <w:marTop w:val="0"/>
      <w:marBottom w:val="0"/>
      <w:divBdr>
        <w:top w:val="none" w:sz="0" w:space="0" w:color="auto"/>
        <w:left w:val="none" w:sz="0" w:space="0" w:color="auto"/>
        <w:bottom w:val="none" w:sz="0" w:space="0" w:color="auto"/>
        <w:right w:val="none" w:sz="0" w:space="0" w:color="auto"/>
      </w:divBdr>
    </w:div>
    <w:div w:id="1419523133">
      <w:bodyDiv w:val="1"/>
      <w:marLeft w:val="0"/>
      <w:marRight w:val="0"/>
      <w:marTop w:val="0"/>
      <w:marBottom w:val="0"/>
      <w:divBdr>
        <w:top w:val="none" w:sz="0" w:space="0" w:color="auto"/>
        <w:left w:val="none" w:sz="0" w:space="0" w:color="auto"/>
        <w:bottom w:val="none" w:sz="0" w:space="0" w:color="auto"/>
        <w:right w:val="none" w:sz="0" w:space="0" w:color="auto"/>
      </w:divBdr>
    </w:div>
    <w:div w:id="1545866718">
      <w:bodyDiv w:val="1"/>
      <w:marLeft w:val="0"/>
      <w:marRight w:val="0"/>
      <w:marTop w:val="0"/>
      <w:marBottom w:val="0"/>
      <w:divBdr>
        <w:top w:val="none" w:sz="0" w:space="0" w:color="auto"/>
        <w:left w:val="none" w:sz="0" w:space="0" w:color="auto"/>
        <w:bottom w:val="none" w:sz="0" w:space="0" w:color="auto"/>
        <w:right w:val="none" w:sz="0" w:space="0" w:color="auto"/>
      </w:divBdr>
    </w:div>
    <w:div w:id="1663199391">
      <w:bodyDiv w:val="1"/>
      <w:marLeft w:val="0"/>
      <w:marRight w:val="0"/>
      <w:marTop w:val="0"/>
      <w:marBottom w:val="0"/>
      <w:divBdr>
        <w:top w:val="none" w:sz="0" w:space="0" w:color="auto"/>
        <w:left w:val="none" w:sz="0" w:space="0" w:color="auto"/>
        <w:bottom w:val="none" w:sz="0" w:space="0" w:color="auto"/>
        <w:right w:val="none" w:sz="0" w:space="0" w:color="auto"/>
      </w:divBdr>
    </w:div>
    <w:div w:id="1819960580">
      <w:bodyDiv w:val="1"/>
      <w:marLeft w:val="0"/>
      <w:marRight w:val="0"/>
      <w:marTop w:val="0"/>
      <w:marBottom w:val="0"/>
      <w:divBdr>
        <w:top w:val="none" w:sz="0" w:space="0" w:color="auto"/>
        <w:left w:val="none" w:sz="0" w:space="0" w:color="auto"/>
        <w:bottom w:val="none" w:sz="0" w:space="0" w:color="auto"/>
        <w:right w:val="none" w:sz="0" w:space="0" w:color="auto"/>
      </w:divBdr>
      <w:divsChild>
        <w:div w:id="628098345">
          <w:marLeft w:val="0"/>
          <w:marRight w:val="0"/>
          <w:marTop w:val="0"/>
          <w:marBottom w:val="0"/>
          <w:divBdr>
            <w:top w:val="none" w:sz="0" w:space="0" w:color="auto"/>
            <w:left w:val="none" w:sz="0" w:space="0" w:color="auto"/>
            <w:bottom w:val="none" w:sz="0" w:space="0" w:color="auto"/>
            <w:right w:val="none" w:sz="0" w:space="0" w:color="auto"/>
          </w:divBdr>
          <w:divsChild>
            <w:div w:id="1131561406">
              <w:marLeft w:val="0"/>
              <w:marRight w:val="0"/>
              <w:marTop w:val="0"/>
              <w:marBottom w:val="345"/>
              <w:divBdr>
                <w:top w:val="single" w:sz="36" w:space="0" w:color="D72D18"/>
                <w:left w:val="none" w:sz="0" w:space="0" w:color="auto"/>
                <w:bottom w:val="none" w:sz="0" w:space="0" w:color="auto"/>
                <w:right w:val="none" w:sz="0" w:space="0" w:color="auto"/>
              </w:divBdr>
              <w:divsChild>
                <w:div w:id="280066695">
                  <w:marLeft w:val="0"/>
                  <w:marRight w:val="0"/>
                  <w:marTop w:val="0"/>
                  <w:marBottom w:val="0"/>
                  <w:divBdr>
                    <w:top w:val="none" w:sz="0" w:space="0" w:color="auto"/>
                    <w:left w:val="none" w:sz="0" w:space="0" w:color="auto"/>
                    <w:bottom w:val="none" w:sz="0" w:space="0" w:color="auto"/>
                    <w:right w:val="none" w:sz="0" w:space="0" w:color="auto"/>
                  </w:divBdr>
                  <w:divsChild>
                    <w:div w:id="777024097">
                      <w:marLeft w:val="0"/>
                      <w:marRight w:val="0"/>
                      <w:marTop w:val="0"/>
                      <w:marBottom w:val="0"/>
                      <w:divBdr>
                        <w:top w:val="none" w:sz="0" w:space="0" w:color="auto"/>
                        <w:left w:val="none" w:sz="0" w:space="0" w:color="auto"/>
                        <w:bottom w:val="none" w:sz="0" w:space="0" w:color="auto"/>
                        <w:right w:val="none" w:sz="0" w:space="0" w:color="auto"/>
                      </w:divBdr>
                      <w:divsChild>
                        <w:div w:id="1292397193">
                          <w:marLeft w:val="0"/>
                          <w:marRight w:val="0"/>
                          <w:marTop w:val="0"/>
                          <w:marBottom w:val="0"/>
                          <w:divBdr>
                            <w:top w:val="none" w:sz="0" w:space="0" w:color="auto"/>
                            <w:left w:val="none" w:sz="0" w:space="0" w:color="auto"/>
                            <w:bottom w:val="none" w:sz="0" w:space="0" w:color="auto"/>
                            <w:right w:val="none" w:sz="0" w:space="0" w:color="auto"/>
                          </w:divBdr>
                          <w:divsChild>
                            <w:div w:id="1196238342">
                              <w:marLeft w:val="0"/>
                              <w:marRight w:val="0"/>
                              <w:marTop w:val="0"/>
                              <w:marBottom w:val="0"/>
                              <w:divBdr>
                                <w:top w:val="none" w:sz="0" w:space="0" w:color="auto"/>
                                <w:left w:val="none" w:sz="0" w:space="0" w:color="auto"/>
                                <w:bottom w:val="none" w:sz="0" w:space="0" w:color="auto"/>
                                <w:right w:val="none" w:sz="0" w:space="0" w:color="auto"/>
                              </w:divBdr>
                              <w:divsChild>
                                <w:div w:id="1796755960">
                                  <w:marLeft w:val="0"/>
                                  <w:marRight w:val="0"/>
                                  <w:marTop w:val="0"/>
                                  <w:marBottom w:val="0"/>
                                  <w:divBdr>
                                    <w:top w:val="none" w:sz="0" w:space="0" w:color="auto"/>
                                    <w:left w:val="none" w:sz="0" w:space="0" w:color="auto"/>
                                    <w:bottom w:val="none" w:sz="0" w:space="0" w:color="auto"/>
                                    <w:right w:val="none" w:sz="0" w:space="0" w:color="auto"/>
                                  </w:divBdr>
                                  <w:divsChild>
                                    <w:div w:id="1646081421">
                                      <w:marLeft w:val="0"/>
                                      <w:marRight w:val="0"/>
                                      <w:marTop w:val="0"/>
                                      <w:marBottom w:val="0"/>
                                      <w:divBdr>
                                        <w:top w:val="none" w:sz="0" w:space="0" w:color="auto"/>
                                        <w:left w:val="none" w:sz="0" w:space="0" w:color="auto"/>
                                        <w:bottom w:val="none" w:sz="0" w:space="0" w:color="auto"/>
                                        <w:right w:val="none" w:sz="0" w:space="0" w:color="auto"/>
                                      </w:divBdr>
                                      <w:divsChild>
                                        <w:div w:id="6835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635771">
      <w:bodyDiv w:val="1"/>
      <w:marLeft w:val="0"/>
      <w:marRight w:val="0"/>
      <w:marTop w:val="0"/>
      <w:marBottom w:val="0"/>
      <w:divBdr>
        <w:top w:val="none" w:sz="0" w:space="0" w:color="auto"/>
        <w:left w:val="none" w:sz="0" w:space="0" w:color="auto"/>
        <w:bottom w:val="none" w:sz="0" w:space="0" w:color="auto"/>
        <w:right w:val="none" w:sz="0" w:space="0" w:color="auto"/>
      </w:divBdr>
      <w:divsChild>
        <w:div w:id="1445153280">
          <w:marLeft w:val="418"/>
          <w:marRight w:val="0"/>
          <w:marTop w:val="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ur-lex.europa.eu/legal-content/EN/TXT/PDF/?uri=OJ:L:2017:117:FULL&amp;from=EN" TargetMode="External"/><Relationship Id="rId18" Type="http://schemas.openxmlformats.org/officeDocument/2006/relationships/hyperlink" Target="http://bsigroup.com/medica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bsigroup.com/IVDRRevision" TargetMode="External"/><Relationship Id="rId7" Type="http://schemas.openxmlformats.org/officeDocument/2006/relationships/settings" Target="settings.xml"/><Relationship Id="rId12" Type="http://schemas.openxmlformats.org/officeDocument/2006/relationships/hyperlink" Target="http://eur-lex.europa.eu/legal-content/EN/TXT/?uri=CELEX:31998L0079" TargetMode="External"/><Relationship Id="rId17" Type="http://schemas.openxmlformats.org/officeDocument/2006/relationships/hyperlink" Target="http://bsigroup.com/medica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bsigroup.com/IVDRRevis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gal-content/EN/TXT/PDF/?uri=OJ:L:2017:117:FULL&amp;from=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eur-lex.europa.eu/legal-content/EN/TXT/?uri=OJ:L:2017:117:TOC"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sigroup.com/IVDRRevision"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rgbClr val="000000"/>
      </a:dk1>
      <a:lt1>
        <a:srgbClr val="FFFFFF"/>
      </a:lt1>
      <a:dk2>
        <a:srgbClr val="FF2B1F"/>
      </a:dk2>
      <a:lt2>
        <a:srgbClr val="FFFFFF"/>
      </a:lt2>
      <a:accent1>
        <a:srgbClr val="FF2B1F"/>
      </a:accent1>
      <a:accent2>
        <a:srgbClr val="007D8A"/>
      </a:accent2>
      <a:accent3>
        <a:srgbClr val="00A3AD"/>
      </a:accent3>
      <a:accent4>
        <a:srgbClr val="6F6F6F"/>
      </a:accent4>
      <a:accent5>
        <a:srgbClr val="8F0700"/>
      </a:accent5>
      <a:accent6>
        <a:srgbClr val="FFAAA5"/>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S_DocID xmlns="282a67c1-873c-4f15-b5cc-88b14a3966b2">PF476</BS_DocID>
    <BS_ExternalResource xmlns="282a67c1-873c-4f15-b5cc-88b14a3966b2">true</BS_ExternalResource>
    <BS_DocTechOwner xmlns="282a67c1-873c-4f15-b5cc-88b14a3966b2">
      <UserInfo>
        <DisplayName>Jason Blake</DisplayName>
        <AccountId>297</AccountId>
        <AccountType/>
      </UserInfo>
    </BS_DocTechOwner>
    <BS_Comments xmlns="282a67c1-873c-4f15-b5cc-88b14a3966b2" xsi:nil="true"/>
    <jd1bd93107e64076ab12a7f36daa34c1 xmlns="282a67c1-873c-4f15-b5cc-88b14a3966b2">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78edfd7a-1ab1-4d64-a46d-feea40b588c6</TermId>
        </TermInfo>
      </Terms>
    </jd1bd93107e64076ab12a7f36daa34c1>
    <BS_DocApprovers xmlns="282a67c1-873c-4f15-b5cc-88b14a3966b2">
      <UserInfo>
        <DisplayName>BSI-GLOBAL\leej</DisplayName>
        <AccountId>39</AccountId>
        <AccountType/>
      </UserInfo>
    </BS_DocApprovers>
    <TaxKeywordTaxHTField xmlns="282a67c1-873c-4f15-b5cc-88b14a3966b2">
      <Terms xmlns="http://schemas.microsoft.com/office/infopath/2007/PartnerControls">
        <TermInfo xmlns="http://schemas.microsoft.com/office/infopath/2007/PartnerControls">
          <TermName xmlns="http://schemas.microsoft.com/office/infopath/2007/PartnerControls">QMS</TermName>
          <TermId xmlns="http://schemas.microsoft.com/office/infopath/2007/PartnerControls">bb42e51b-ca35-45d1-b83b-cb867f5fd07e</TermId>
        </TermInfo>
      </Terms>
    </TaxKeywordTaxHTField>
    <BS_DocController xmlns="282a67c1-873c-4f15-b5cc-88b14a3966b2">
      <UserInfo>
        <DisplayName>Maria Crane</DisplayName>
        <AccountId>22</AccountId>
        <AccountType/>
      </UserInfo>
    </BS_DocController>
    <BS_DocAbstract xmlns="282a67c1-873c-4f15-b5cc-88b14a3966b2">This document should be used in conjunction with ISO 9001:2015 and allows clients to detail how they intend to meet the requirements of the new standard.</BS_DocAbstract>
    <BS_DocCategory xmlns="282a67c1-873c-4f15-b5cc-88b14a3966b2" xsi:nil="true"/>
    <BS_TargetAudience xmlns="282a67c1-873c-4f15-b5cc-88b14a3966b2">
      <UserInfo>
        <DisplayName/>
        <AccountId xsi:nil="true"/>
        <AccountType/>
      </UserInfo>
    </BS_TargetAudience>
    <BS_DocReviewDate xmlns="282a67c1-873c-4f15-b5cc-88b14a3966b2">2018-07-23T23:00:00+00:00</BS_DocReviewDate>
    <TaxCatchAll xmlns="282a67c1-873c-4f15-b5cc-88b14a3966b2">
      <Value>162</Value>
      <Value>1281</Value>
      <Value>36</Value>
    </TaxCatchAll>
    <BS_DisplayOnRollup xmlns="282a67c1-873c-4f15-b5cc-88b14a3966b2">true</BS_DisplayOnRollup>
    <BS_ProductStream xmlns="282a67c1-873c-4f15-b5cc-88b14a3966b2">Systems Certification</BS_ProductStream>
    <jde2fd24bcb94f49a2a18c98c6fdcca9 xmlns="282a67c1-873c-4f15-b5cc-88b14a3966b2">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f6ab245d-8951-4d70-8346-ff5a1d052254</TermId>
        </TermInfo>
      </Terms>
    </jde2fd24bcb94f49a2a18c98c6fdcca9>
    <BS_ProductDocType xmlns="282a67c1-873c-4f15-b5cc-88b14a3966b2">Form</BS_ProductDocType>
    <BS_DocApprover xmlns="282a67c1-873c-4f15-b5cc-88b14a3966b2">
      <UserInfo>
        <DisplayName/>
        <AccountId xsi:nil="true"/>
        <AccountType/>
      </UserInfo>
    </BS_DocApprover>
    <BS_RelatedDocuments xmlns="213d8107-9628-45f4-8a68-620863218161">
      <Value>1449</Value>
      <Value>3411</Value>
    </BS_RelatedDocuments>
    <BS_ProperRegion xmlns="282a67c1-873c-4f15-b5cc-88b14a3966b2">Global</BS_ProperRegion>
    <BS_RelevantLocationsOrderInSearch xmlns="282a67c1-873c-4f15-b5cc-88b14a3966b2">1</BS_RelevantLocationsOrderInSearch>
  </documentManagement>
</p:properties>
</file>

<file path=customXml/item2.xml><?xml version="1.0" encoding="utf-8"?>
<ct:contentTypeSchema xmlns:ct="http://schemas.microsoft.com/office/2006/metadata/contentType" xmlns:ma="http://schemas.microsoft.com/office/2006/metadata/properties/metaAttributes" ct:_="" ma:_="" ma:contentTypeName="BMS Product Document" ma:contentTypeID="0x010100A71B2F7778397943A8940D4BA63C5F5200BFA8788262B4A64887D4203740FB9564" ma:contentTypeVersion="45" ma:contentTypeDescription="" ma:contentTypeScope="" ma:versionID="a556e527b85a2a0324237792af2d3889">
  <xsd:schema xmlns:xsd="http://www.w3.org/2001/XMLSchema" xmlns:xs="http://www.w3.org/2001/XMLSchema" xmlns:p="http://schemas.microsoft.com/office/2006/metadata/properties" xmlns:ns1="282a67c1-873c-4f15-b5cc-88b14a3966b2" xmlns:ns3="213d8107-9628-45f4-8a68-620863218161" targetNamespace="http://schemas.microsoft.com/office/2006/metadata/properties" ma:root="true" ma:fieldsID="bb3478f93ccb14db4b3052287d7de789" ns1:_="" ns3:_="">
    <xsd:import namespace="282a67c1-873c-4f15-b5cc-88b14a3966b2"/>
    <xsd:import namespace="213d8107-9628-45f4-8a68-620863218161"/>
    <xsd:element name="properties">
      <xsd:complexType>
        <xsd:sequence>
          <xsd:element name="documentManagement">
            <xsd:complexType>
              <xsd:all>
                <xsd:element ref="ns1:BS_ProductDocType" minOccurs="0"/>
                <xsd:element ref="ns1:BS_DocCategory" minOccurs="0"/>
                <xsd:element ref="ns1:BS_DocID"/>
                <xsd:element ref="ns1:BS_ExternalResource" minOccurs="0"/>
                <xsd:element ref="ns1:BS_DocAbstract" minOccurs="0"/>
                <xsd:element ref="ns1:BS_DocReviewDate"/>
                <xsd:element ref="ns1:BS_DocController"/>
                <xsd:element ref="ns1:BS_DocTechOwner" minOccurs="0"/>
                <xsd:element ref="ns1:BS_DocApprover" minOccurs="0"/>
                <xsd:element ref="ns1:BS_TargetAudience" minOccurs="0"/>
                <xsd:element ref="ns1:BS_DisplayOnRollup" minOccurs="0"/>
                <xsd:element ref="ns1:BS_Comments" minOccurs="0"/>
                <xsd:element ref="ns1:BS_ProductStream" minOccurs="0"/>
                <xsd:element ref="ns1:jd1bd93107e64076ab12a7f36daa34c1" minOccurs="0"/>
                <xsd:element ref="ns1:TaxKeywordTaxHTField" minOccurs="0"/>
                <xsd:element ref="ns1:TaxCatchAll" minOccurs="0"/>
                <xsd:element ref="ns1:TaxCatchAllLabel" minOccurs="0"/>
                <xsd:element ref="ns1:jde2fd24bcb94f49a2a18c98c6fdcca9" minOccurs="0"/>
                <xsd:element ref="ns1:BS_DocApprovers"/>
                <xsd:element ref="ns3:BS_RelatedDocuments" minOccurs="0"/>
                <xsd:element ref="ns1:BS_RelevantLocationsOrderInSearch" minOccurs="0"/>
                <xsd:element ref="ns1:BS_Proper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67c1-873c-4f15-b5cc-88b14a3966b2" elementFormDefault="qualified">
    <xsd:import namespace="http://schemas.microsoft.com/office/2006/documentManagement/types"/>
    <xsd:import namespace="http://schemas.microsoft.com/office/infopath/2007/PartnerControls"/>
    <xsd:element name="BS_ProductDocType" ma:index="0" nillable="true" ma:displayName="Document Type" ma:internalName="BS_ProductDocType" ma:readOnly="false">
      <xsd:simpleType>
        <xsd:restriction base="dms:Choice">
          <xsd:enumeration value="Client Guidance"/>
          <xsd:enumeration value="Form"/>
          <xsd:enumeration value="Procedure"/>
          <xsd:enumeration value="Product Manual"/>
          <xsd:enumeration value="Sales Guidance"/>
          <xsd:enumeration value="Test Method"/>
          <xsd:enumeration value="Work Instruction"/>
        </xsd:restriction>
      </xsd:simpleType>
    </xsd:element>
    <xsd:element name="BS_DocCategory" ma:index="1" nillable="true" ma:displayName="Document Category" ma:hidden="true" ma:internalName="BS_DocCategory" ma:readOnly="false">
      <xsd:simpleType>
        <xsd:restriction base="dms:Choice">
          <xsd:enumeration value="Delivery Processes"/>
          <xsd:enumeration value="Equipment &amp; Calibration"/>
          <xsd:enumeration value="Compliance"/>
          <xsd:enumeration value="Marketing"/>
          <xsd:enumeration value="New Product Development"/>
          <xsd:enumeration value="People Development, Competency &amp; Skills"/>
          <xsd:enumeration value="Governance"/>
          <xsd:enumeration value="Sales Processes"/>
          <xsd:enumeration value="Training Business"/>
          <xsd:enumeration value="Support"/>
          <xsd:enumeration value="Health, Safety &amp; Environment"/>
        </xsd:restriction>
      </xsd:simpleType>
    </xsd:element>
    <xsd:element name="BS_DocID" ma:index="3" ma:displayName="Document ID" ma:default="Unknown ID" ma:indexed="true" ma:internalName="BS_DocID" ma:readOnly="false">
      <xsd:simpleType>
        <xsd:restriction base="dms:Text">
          <xsd:maxLength value="255"/>
        </xsd:restriction>
      </xsd:simpleType>
    </xsd:element>
    <xsd:element name="BS_ExternalResource" ma:index="4" nillable="true" ma:displayName="External Resource" ma:description="Select to make available to ERs" ma:internalName="BS_ExternalResource" ma:readOnly="false">
      <xsd:simpleType>
        <xsd:restriction base="dms:Boolean"/>
      </xsd:simpleType>
    </xsd:element>
    <xsd:element name="BS_DocAbstract" ma:index="5" nillable="true" ma:displayName="Document Abstract" ma:internalName="BS_DocAbstract" ma:readOnly="false">
      <xsd:simpleType>
        <xsd:restriction base="dms:Note">
          <xsd:maxLength value="255"/>
        </xsd:restriction>
      </xsd:simpleType>
    </xsd:element>
    <xsd:element name="BS_DocReviewDate" ma:index="8" ma:displayName="Review Date" ma:default="2017-12-01T00:00:00Z" ma:format="DateTime" ma:internalName="BS_DocReviewDate" ma:readOnly="false">
      <xsd:simpleType>
        <xsd:restriction base="dms:DateTime"/>
      </xsd:simpleType>
    </xsd:element>
    <xsd:element name="BS_DocController" ma:index="9" ma:displayName="Document Controller" ma:list="UserInfo" ma:internalName="BS_DocControll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S_DocTechOwner" ma:index="10" nillable="true" ma:displayName="Technical Owner" ma:list="UserInfo" ma:internalName="BS_DocTech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S_DocApprover" ma:index="11" nillable="true" ma:displayName="Document Approver" ma:list="UserInfo" ma:internalName="BS_Doc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S_TargetAudience" ma:index="12" nillable="true" ma:displayName="Target Audience" ma:list="UserInfo" ma:internalName="BS_TargetAudience"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S_DisplayOnRollup" ma:index="13" nillable="true" ma:displayName="Display On Rollup" ma:description="Select to display on latest changes rollup on home page" ma:internalName="BS_DisplayOnRollup" ma:readOnly="false">
      <xsd:simpleType>
        <xsd:restriction base="dms:Boolean"/>
      </xsd:simpleType>
    </xsd:element>
    <xsd:element name="BS_Comments" ma:index="14" nillable="true" ma:displayName="Comments" ma:internalName="BS_Comments" ma:readOnly="false">
      <xsd:simpleType>
        <xsd:restriction base="dms:Note">
          <xsd:maxLength value="255"/>
        </xsd:restriction>
      </xsd:simpleType>
    </xsd:element>
    <xsd:element name="BS_ProductStream" ma:index="15" nillable="true" ma:displayName="Product Stream" ma:format="Dropdown" ma:internalName="BS_ProductStream" ma:readOnly="false">
      <xsd:simpleType>
        <xsd:restriction base="dms:Choice">
          <xsd:enumeration value="Electrical &amp; Gas"/>
          <xsd:enumeration value="Medical Devices"/>
          <xsd:enumeration value="Product Certification"/>
          <xsd:enumeration value="Construction"/>
          <xsd:enumeration value="Personal Safety"/>
          <xsd:enumeration value="Services Sector"/>
          <xsd:enumeration value="Testing"/>
          <xsd:enumeration value="Systems Certification"/>
          <xsd:enumeration value="Food Sector"/>
        </xsd:restriction>
      </xsd:simpleType>
    </xsd:element>
    <xsd:element name="jd1bd93107e64076ab12a7f36daa34c1" ma:index="17" nillable="true" ma:taxonomy="true" ma:internalName="jd1bd93107e64076ab12a7f36daa34c1" ma:taxonomyFieldName="BS_RelevantLocations" ma:displayName="Relevant Locations" ma:readOnly="false" ma:default="" ma:fieldId="{3d1bd931-07e6-4076-ab12-a7f36daa34c1}" ma:taxonomyMulti="true" ma:sspId="005eca01-e4b6-45bb-9852-d981ca79b31c" ma:termSetId="fe973b20-ba12-4d78-84ee-6481c80c5cc8" ma:anchorId="00000000-0000-0000-0000-000000000000" ma:open="false" ma:isKeyword="false">
      <xsd:complexType>
        <xsd:sequence>
          <xsd:element ref="pc:Terms" minOccurs="0" maxOccurs="1"/>
        </xsd:sequence>
      </xsd:complexType>
    </xsd:element>
    <xsd:element name="TaxKeywordTaxHTField" ma:index="24" nillable="true" ma:taxonomy="true" ma:internalName="TaxKeywordTaxHTField" ma:taxonomyFieldName="TaxKeyword" ma:displayName="Enterprise Keywords" ma:readOnly="false" ma:fieldId="{23f27201-bee3-471e-b2e7-b64fd8b7ca38}" ma:taxonomyMulti="true" ma:sspId="005eca01-e4b6-45bb-9852-d981ca79b31c"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269c7310-915f-439f-bc9d-4ac92ba4bdb7}" ma:internalName="TaxCatchAll" ma:showField="CatchAllData" ma:web="282a67c1-873c-4f15-b5cc-88b14a3966b2">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hidden="true" ma:list="{269c7310-915f-439f-bc9d-4ac92ba4bdb7}" ma:internalName="TaxCatchAllLabel" ma:readOnly="true" ma:showField="CatchAllDataLabel" ma:web="282a67c1-873c-4f15-b5cc-88b14a3966b2">
      <xsd:complexType>
        <xsd:complexContent>
          <xsd:extension base="dms:MultiChoiceLookup">
            <xsd:sequence>
              <xsd:element name="Value" type="dms:Lookup" maxOccurs="unbounded" minOccurs="0" nillable="true"/>
            </xsd:sequence>
          </xsd:extension>
        </xsd:complexContent>
      </xsd:complexType>
    </xsd:element>
    <xsd:element name="jde2fd24bcb94f49a2a18c98c6fdcca9" ma:index="27" nillable="true" ma:taxonomy="true" ma:internalName="jde2fd24bcb94f49a2a18c98c6fdcca9" ma:taxonomyFieldName="BS_Product" ma:displayName="Products" ma:readOnly="false" ma:fieldId="{3de2fd24-bcb9-4f49-a2a1-8c98c6fdcca9}" ma:taxonomyMulti="true" ma:sspId="005eca01-e4b6-45bb-9852-d981ca79b31c" ma:termSetId="80fe171c-999e-4583-8349-6c3daf48782e" ma:anchorId="00000000-0000-0000-0000-000000000000" ma:open="true" ma:isKeyword="false">
      <xsd:complexType>
        <xsd:sequence>
          <xsd:element ref="pc:Terms" minOccurs="0" maxOccurs="1"/>
        </xsd:sequence>
      </xsd:complexType>
    </xsd:element>
    <xsd:element name="BS_DocApprovers" ma:index="29" ma:displayName="Approvers" ma:list="UserInfo" ma:internalName="BS_DocApprovers"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S_RelevantLocationsOrderInSearch" ma:index="31" nillable="true" ma:displayName="Relevant Locations Order" ma:internalName="BS_RelevantLocationsOrderInSearch">
      <xsd:simpleType>
        <xsd:restriction base="dms:Number"/>
      </xsd:simpleType>
    </xsd:element>
    <xsd:element name="BS_ProperRegion" ma:index="32" nillable="true" ma:displayName="Proper Region" ma:internalName="BS_ProperReg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3d8107-9628-45f4-8a68-620863218161" elementFormDefault="qualified">
    <xsd:import namespace="http://schemas.microsoft.com/office/2006/documentManagement/types"/>
    <xsd:import namespace="http://schemas.microsoft.com/office/infopath/2007/PartnerControls"/>
    <xsd:element name="BS_RelatedDocuments" ma:index="30" nillable="true" ma:displayName="Related Documents" ma:list="{213D8107-9628-45F4-8A68-620863218161}" ma:internalName="BS_RelatedDocuments" ma:readOnly="false" ma:showField="BS_DocID" ma:web="282a67c1-873c-4f15-b5cc-88b14a3966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CD918D8-0E3E-4DF4-8421-F1668A40C80B}">
  <ds:schemaRefs>
    <ds:schemaRef ds:uri="http://schemas.microsoft.com/office/2006/metadata/properties"/>
    <ds:schemaRef ds:uri="http://schemas.microsoft.com/office/infopath/2007/PartnerControls"/>
    <ds:schemaRef ds:uri="282a67c1-873c-4f15-b5cc-88b14a3966b2"/>
    <ds:schemaRef ds:uri="213d8107-9628-45f4-8a68-620863218161"/>
  </ds:schemaRefs>
</ds:datastoreItem>
</file>

<file path=customXml/itemProps2.xml><?xml version="1.0" encoding="utf-8"?>
<ds:datastoreItem xmlns:ds="http://schemas.openxmlformats.org/officeDocument/2006/customXml" ds:itemID="{78906B47-8427-4D7C-9C6B-63258B3AE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67c1-873c-4f15-b5cc-88b14a3966b2"/>
    <ds:schemaRef ds:uri="213d8107-9628-45f4-8a68-620863218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05EF2-A00F-411B-8A49-1C6AAC17FC48}">
  <ds:schemaRefs>
    <ds:schemaRef ds:uri="http://schemas.microsoft.com/sharepoint/v3/contenttype/forms"/>
  </ds:schemaRefs>
</ds:datastoreItem>
</file>

<file path=customXml/itemProps4.xml><?xml version="1.0" encoding="utf-8"?>
<ds:datastoreItem xmlns:ds="http://schemas.openxmlformats.org/officeDocument/2006/customXml" ds:itemID="{35341B60-0121-40D6-8FCE-CA7F8C7F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3201</Words>
  <Characters>18247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MDR Readiness Review</vt:lpstr>
    </vt:vector>
  </TitlesOfParts>
  <Company>British Standards Institution</Company>
  <LinksUpToDate>false</LinksUpToDate>
  <CharactersWithSpaces>21406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MDR Readiness Review</dc:title>
  <dc:creator>CraneM</dc:creator>
  <cp:keywords>QMS</cp:keywords>
  <cp:lastModifiedBy>Jane Edwards</cp:lastModifiedBy>
  <cp:revision>2</cp:revision>
  <cp:lastPrinted>2018-01-18T14:12:00Z</cp:lastPrinted>
  <dcterms:created xsi:type="dcterms:W3CDTF">2019-04-25T15:05:00Z</dcterms:created>
  <dcterms:modified xsi:type="dcterms:W3CDTF">2019-04-25T15:05:00Z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0x010100A71B2F7778397943A8940D4BA63C5F5200BFA8788262B4A64887D4203740FB9564</vt:lpwstr>
  </property>
  <property fmtid="{D5CDD505-2E9C-101B-9397-08002B2CF9AE}" pid="3" name="TaxKeyword">
    <vt:lpwstr>162;#QMS|bb42e51b-ca35-45d1-b83b-cb867f5fd07e</vt:lpwstr>
  </property>
  <property fmtid="{D5CDD505-2E9C-101B-9397-08002B2CF9AE}" pid="4" name="BS_RelevantLocations">
    <vt:lpwstr>36;#Global|78edfd7a-1ab1-4d64-a46d-feea40b588c6</vt:lpwstr>
  </property>
  <property fmtid="{D5CDD505-2E9C-101B-9397-08002B2CF9AE}" pid="5" name="BS_Product">
    <vt:lpwstr>1281;#ISO 9001|f6ab245d-8951-4d70-8346-ff5a1d052254</vt:lpwstr>
  </property>
</Properties>
</file>