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D61" w:rsidRPr="00CC4283" w:rsidRDefault="003369D5" w:rsidP="00D168C1">
      <w:pPr>
        <w:rPr>
          <w:rFonts w:ascii="Tahoma" w:eastAsia="Meiryo UI" w:hAnsi="Tahoma" w:cs="Tahoma"/>
          <w:szCs w:val="20"/>
        </w:rPr>
      </w:pPr>
      <w:r>
        <w:rPr>
          <w:rFonts w:hint="eastAsia"/>
          <w:noProof/>
        </w:rPr>
        <w:drawing>
          <wp:anchor distT="0" distB="0" distL="114300" distR="114300" simplePos="0" relativeHeight="251658240" behindDoc="0" locked="0" layoutInCell="0" allowOverlap="0">
            <wp:simplePos x="0" y="0"/>
            <wp:positionH relativeFrom="column">
              <wp:posOffset>-1069502</wp:posOffset>
            </wp:positionH>
            <wp:positionV relativeFrom="paragraph">
              <wp:posOffset>-1249842</wp:posOffset>
            </wp:positionV>
            <wp:extent cx="7549116" cy="1265274"/>
            <wp:effectExtent l="0" t="0" r="0" b="0"/>
            <wp:wrapNone/>
            <wp:docPr id="1" name="図 1" descr="N:\Marketing\Security\17_Branding\New Branding 2012\BSI Word templates(20120609)\【wordヘッド用】BSI Core Logo and Strapline Black and Red Dots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arketing\Security\17_Branding\New Branding 2012\BSI Word templates(20120609)\【wordヘッド用】BSI Core Logo and Strapline Black and Red Dots RGB.jpg"/>
                    <pic:cNvPicPr>
                      <a:picLocks noChangeAspect="1" noChangeArrowheads="1"/>
                    </pic:cNvPicPr>
                  </pic:nvPicPr>
                  <pic:blipFill>
                    <a:blip r:embed="rId9" cstate="print"/>
                    <a:srcRect/>
                    <a:stretch>
                      <a:fillRect/>
                    </a:stretch>
                  </pic:blipFill>
                  <pic:spPr bwMode="auto">
                    <a:xfrm>
                      <a:off x="0" y="0"/>
                      <a:ext cx="7549116" cy="126527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591369">
        <w:rPr>
          <w:rFonts w:ascii="Meiryo UI" w:eastAsia="Meiryo UI" w:hAnsi="Meiryo UI" w:cs="Meiryo UI" w:hint="eastAsia"/>
          <w:szCs w:val="20"/>
        </w:rPr>
        <w:t>お客様各位</w:t>
      </w:r>
    </w:p>
    <w:p w:rsidR="00453093" w:rsidRPr="00CC4283" w:rsidRDefault="00C86D61" w:rsidP="002F02ED">
      <w:pPr>
        <w:pStyle w:val="a9"/>
        <w:jc w:val="right"/>
        <w:rPr>
          <w:rFonts w:ascii="Tahoma" w:eastAsia="Meiryo UI" w:hAnsi="Tahoma" w:cs="Tahoma"/>
        </w:rPr>
      </w:pPr>
      <w:r w:rsidRPr="00CC4283">
        <w:rPr>
          <w:rFonts w:ascii="Tahoma" w:eastAsia="Meiryo UI" w:hAnsi="Tahoma" w:cs="Tahoma"/>
        </w:rPr>
        <w:t>BSI</w:t>
      </w:r>
      <w:r w:rsidRPr="00CC4283">
        <w:rPr>
          <w:rFonts w:ascii="Tahoma" w:eastAsia="Meiryo UI" w:hAnsi="Tahoma" w:cs="Tahoma"/>
        </w:rPr>
        <w:t>グループジャパン株式会社</w:t>
      </w:r>
    </w:p>
    <w:p w:rsidR="002F02ED" w:rsidRPr="00CC4283" w:rsidRDefault="002F02ED" w:rsidP="00D45C73">
      <w:pPr>
        <w:pStyle w:val="a9"/>
        <w:ind w:right="400"/>
        <w:jc w:val="right"/>
        <w:rPr>
          <w:rFonts w:ascii="Tahoma" w:eastAsia="Meiryo UI" w:hAnsi="Tahoma" w:cs="Tahoma"/>
        </w:rPr>
      </w:pPr>
    </w:p>
    <w:p w:rsidR="00591369" w:rsidRDefault="00591369" w:rsidP="00591369">
      <w:pPr>
        <w:pStyle w:val="a9"/>
        <w:ind w:right="200"/>
        <w:jc w:val="right"/>
        <w:rPr>
          <w:rFonts w:ascii="Tahoma" w:eastAsia="Meiryo UI" w:hAnsi="Tahoma" w:cs="Tahoma"/>
        </w:rPr>
      </w:pPr>
      <w:r>
        <w:rPr>
          <w:rFonts w:ascii="Tahoma" w:eastAsia="Meiryo UI" w:hAnsi="Tahoma" w:cs="Tahoma" w:hint="eastAsia"/>
        </w:rPr>
        <w:t>2017</w:t>
      </w:r>
      <w:r>
        <w:rPr>
          <w:rFonts w:ascii="Tahoma" w:eastAsia="Meiryo UI" w:hAnsi="Tahoma" w:cs="Tahoma" w:hint="eastAsia"/>
        </w:rPr>
        <w:t>年</w:t>
      </w:r>
      <w:r w:rsidR="0037226F">
        <w:rPr>
          <w:rFonts w:ascii="Tahoma" w:eastAsia="Meiryo UI" w:hAnsi="Tahoma" w:cs="Tahoma" w:hint="eastAsia"/>
        </w:rPr>
        <w:t>8</w:t>
      </w:r>
      <w:r>
        <w:rPr>
          <w:rFonts w:ascii="Tahoma" w:eastAsia="Meiryo UI" w:hAnsi="Tahoma" w:cs="Tahoma" w:hint="eastAsia"/>
        </w:rPr>
        <w:t>月</w:t>
      </w:r>
    </w:p>
    <w:p w:rsidR="00591369" w:rsidRPr="00CC4283" w:rsidRDefault="00591369" w:rsidP="00591369">
      <w:pPr>
        <w:pStyle w:val="a9"/>
        <w:wordWrap w:val="0"/>
        <w:ind w:right="200"/>
        <w:jc w:val="right"/>
        <w:rPr>
          <w:rFonts w:ascii="Tahoma" w:eastAsia="Meiryo UI" w:hAnsi="Tahoma" w:cs="Tahoma"/>
        </w:rPr>
      </w:pPr>
      <w:r>
        <w:rPr>
          <w:rFonts w:ascii="Tahoma" w:eastAsia="Meiryo UI" w:hAnsi="Tahoma" w:cs="Tahoma" w:hint="eastAsia"/>
        </w:rPr>
        <w:t>認証事業本部</w:t>
      </w:r>
      <w:r w:rsidR="00F916E0">
        <w:rPr>
          <w:rFonts w:ascii="Tahoma" w:eastAsia="Meiryo UI" w:hAnsi="Tahoma" w:cs="Tahoma" w:hint="eastAsia"/>
        </w:rPr>
        <w:t>長</w:t>
      </w:r>
      <w:r>
        <w:rPr>
          <w:rFonts w:ascii="Tahoma" w:eastAsia="Meiryo UI" w:hAnsi="Tahoma" w:cs="Tahoma" w:hint="eastAsia"/>
        </w:rPr>
        <w:t xml:space="preserve">　西中</w:t>
      </w:r>
      <w:r>
        <w:rPr>
          <w:rFonts w:ascii="Tahoma" w:eastAsia="Meiryo UI" w:hAnsi="Tahoma" w:cs="Tahoma" w:hint="eastAsia"/>
        </w:rPr>
        <w:t xml:space="preserve"> </w:t>
      </w:r>
      <w:r>
        <w:rPr>
          <w:rFonts w:ascii="Tahoma" w:eastAsia="Meiryo UI" w:hAnsi="Tahoma" w:cs="Tahoma" w:hint="eastAsia"/>
        </w:rPr>
        <w:t>宏</w:t>
      </w:r>
    </w:p>
    <w:p w:rsidR="00FF7173" w:rsidRDefault="00FF7173" w:rsidP="00591369">
      <w:pPr>
        <w:pStyle w:val="Web"/>
        <w:shd w:val="clear" w:color="auto" w:fill="FFFFFF"/>
        <w:spacing w:before="0" w:beforeAutospacing="0" w:after="0" w:afterAutospacing="0"/>
        <w:jc w:val="center"/>
        <w:rPr>
          <w:rFonts w:ascii="Tahoma" w:eastAsia="Meiryo UI" w:hAnsi="Tahoma" w:cs="Tahoma"/>
          <w:b/>
          <w:sz w:val="22"/>
          <w:szCs w:val="22"/>
        </w:rPr>
      </w:pPr>
    </w:p>
    <w:p w:rsidR="00591369" w:rsidRPr="00F9477B" w:rsidRDefault="00F9477B" w:rsidP="00591369">
      <w:pPr>
        <w:pStyle w:val="Web"/>
        <w:shd w:val="clear" w:color="auto" w:fill="FFFFFF"/>
        <w:spacing w:before="0" w:beforeAutospacing="0" w:after="0" w:afterAutospacing="0"/>
        <w:jc w:val="center"/>
        <w:rPr>
          <w:rFonts w:ascii="Tahoma" w:eastAsia="Meiryo UI" w:hAnsi="Tahoma" w:cs="Tahoma"/>
          <w:b/>
          <w:kern w:val="2"/>
          <w:sz w:val="22"/>
          <w:szCs w:val="22"/>
        </w:rPr>
      </w:pPr>
      <w:r w:rsidRPr="00F9477B">
        <w:rPr>
          <w:rFonts w:ascii="Tahoma" w:eastAsia="Meiryo UI" w:hAnsi="Tahoma" w:cs="Tahoma"/>
          <w:b/>
          <w:sz w:val="22"/>
          <w:szCs w:val="22"/>
        </w:rPr>
        <w:t>ISO</w:t>
      </w:r>
      <w:r w:rsidR="00A546EF">
        <w:rPr>
          <w:rFonts w:ascii="Tahoma" w:eastAsia="Meiryo UI" w:hAnsi="Tahoma" w:cs="Tahoma" w:hint="eastAsia"/>
          <w:b/>
          <w:sz w:val="22"/>
          <w:szCs w:val="22"/>
        </w:rPr>
        <w:t xml:space="preserve"> </w:t>
      </w:r>
      <w:r w:rsidRPr="00F9477B">
        <w:rPr>
          <w:rFonts w:ascii="Tahoma" w:eastAsia="Meiryo UI" w:hAnsi="Tahoma" w:cs="Tahoma"/>
          <w:b/>
          <w:sz w:val="22"/>
          <w:szCs w:val="22"/>
        </w:rPr>
        <w:t>9001:2015</w:t>
      </w:r>
      <w:r w:rsidRPr="00F9477B">
        <w:rPr>
          <w:rFonts w:ascii="Tahoma" w:eastAsia="Meiryo UI" w:hAnsi="Tahoma" w:cs="Tahoma"/>
          <w:b/>
          <w:sz w:val="22"/>
          <w:szCs w:val="22"/>
        </w:rPr>
        <w:t>年度版における</w:t>
      </w:r>
      <w:r w:rsidRPr="00F9477B">
        <w:rPr>
          <w:rFonts w:ascii="Tahoma" w:eastAsia="Meiryo UI" w:hAnsi="Tahoma" w:cs="Tahoma"/>
          <w:b/>
          <w:sz w:val="22"/>
          <w:szCs w:val="22"/>
        </w:rPr>
        <w:t>4.3</w:t>
      </w:r>
      <w:r w:rsidRPr="00F9477B">
        <w:rPr>
          <w:rFonts w:ascii="Tahoma" w:eastAsia="Meiryo UI" w:hAnsi="Tahoma" w:cs="Tahoma"/>
          <w:b/>
          <w:sz w:val="22"/>
          <w:szCs w:val="22"/>
        </w:rPr>
        <w:t>項の適用範囲</w:t>
      </w:r>
      <w:r w:rsidRPr="00F9477B">
        <w:rPr>
          <w:rFonts w:ascii="Tahoma" w:eastAsia="Meiryo UI" w:hAnsi="Tahoma" w:cs="Tahoma" w:hint="eastAsia"/>
          <w:b/>
          <w:sz w:val="22"/>
          <w:szCs w:val="22"/>
        </w:rPr>
        <w:t>とその審査</w:t>
      </w:r>
      <w:r w:rsidRPr="00F9477B">
        <w:rPr>
          <w:rFonts w:ascii="Tahoma" w:eastAsia="Meiryo UI" w:hAnsi="Tahoma" w:cs="Tahoma"/>
          <w:b/>
          <w:sz w:val="22"/>
          <w:szCs w:val="22"/>
        </w:rPr>
        <w:t>に</w:t>
      </w:r>
      <w:r w:rsidRPr="00F9477B">
        <w:rPr>
          <w:rFonts w:ascii="Tahoma" w:eastAsia="Meiryo UI" w:hAnsi="Tahoma" w:cs="Tahoma" w:hint="eastAsia"/>
          <w:b/>
          <w:sz w:val="22"/>
          <w:szCs w:val="22"/>
        </w:rPr>
        <w:t>ついて</w:t>
      </w:r>
    </w:p>
    <w:p w:rsidR="00591369" w:rsidRPr="00F9477B" w:rsidRDefault="00591369" w:rsidP="00591369">
      <w:pPr>
        <w:pStyle w:val="ab"/>
        <w:rPr>
          <w:rFonts w:ascii="Tahoma" w:hAnsi="Tahoma" w:cs="Tahoma"/>
          <w:sz w:val="20"/>
          <w:szCs w:val="20"/>
        </w:rPr>
      </w:pPr>
    </w:p>
    <w:p w:rsidR="00F9477B" w:rsidRPr="004F2956" w:rsidRDefault="00591369" w:rsidP="004F2956">
      <w:pPr>
        <w:pStyle w:val="ab"/>
        <w:jc w:val="left"/>
        <w:rPr>
          <w:rFonts w:ascii="Tahoma" w:hAnsi="Tahoma" w:cs="Tahoma"/>
          <w:sz w:val="20"/>
          <w:szCs w:val="20"/>
        </w:rPr>
      </w:pPr>
      <w:r w:rsidRPr="00CC4283">
        <w:rPr>
          <w:rFonts w:ascii="Tahoma" w:hAnsi="Tahoma" w:cs="Tahoma"/>
          <w:sz w:val="20"/>
          <w:szCs w:val="20"/>
        </w:rPr>
        <w:t>拝啓、時下ますますご清祥のこととお喜び申し上げます。</w:t>
      </w:r>
      <w:r>
        <w:rPr>
          <w:rFonts w:ascii="Tahoma" w:hAnsi="Tahoma" w:cs="Tahoma" w:hint="eastAsia"/>
          <w:sz w:val="20"/>
          <w:szCs w:val="20"/>
        </w:rPr>
        <w:t>平素は格別のご高配を賜り、心より御礼申し上げます。</w:t>
      </w:r>
      <w:r w:rsidR="00F9477B" w:rsidRPr="00F9477B">
        <w:rPr>
          <w:rFonts w:ascii="Tahoma" w:hAnsi="Tahoma" w:cs="Tahoma"/>
          <w:sz w:val="20"/>
          <w:szCs w:val="20"/>
        </w:rPr>
        <w:t>早速ではございますが、表記の件につきまして、</w:t>
      </w:r>
      <w:r w:rsidR="00F9477B" w:rsidRPr="00F9477B">
        <w:rPr>
          <w:rFonts w:ascii="Tahoma" w:hAnsi="Tahoma" w:cs="Tahoma"/>
          <w:sz w:val="20"/>
          <w:szCs w:val="20"/>
        </w:rPr>
        <w:t>ISO</w:t>
      </w:r>
      <w:r w:rsidR="00A546EF">
        <w:rPr>
          <w:rFonts w:ascii="Tahoma" w:hAnsi="Tahoma" w:cs="Tahoma" w:hint="eastAsia"/>
          <w:sz w:val="20"/>
          <w:szCs w:val="20"/>
        </w:rPr>
        <w:t xml:space="preserve"> </w:t>
      </w:r>
      <w:r w:rsidR="00F9477B" w:rsidRPr="00F9477B">
        <w:rPr>
          <w:rFonts w:ascii="Tahoma" w:hAnsi="Tahoma" w:cs="Tahoma"/>
          <w:sz w:val="20"/>
          <w:szCs w:val="20"/>
        </w:rPr>
        <w:t>9001:2015</w:t>
      </w:r>
      <w:r w:rsidR="00F9477B" w:rsidRPr="00F9477B">
        <w:rPr>
          <w:rFonts w:ascii="Tahoma" w:hAnsi="Tahoma" w:cs="Tahoma"/>
          <w:sz w:val="20"/>
          <w:szCs w:val="20"/>
        </w:rPr>
        <w:t>年度版と従来の</w:t>
      </w:r>
      <w:r w:rsidR="00F9477B" w:rsidRPr="00F9477B">
        <w:rPr>
          <w:rFonts w:ascii="Tahoma" w:hAnsi="Tahoma" w:cs="Tahoma"/>
          <w:sz w:val="20"/>
          <w:szCs w:val="20"/>
        </w:rPr>
        <w:t>2008</w:t>
      </w:r>
      <w:r w:rsidR="00F9477B" w:rsidRPr="00F9477B">
        <w:rPr>
          <w:rFonts w:ascii="Tahoma" w:hAnsi="Tahoma" w:cs="Tahoma"/>
          <w:sz w:val="20"/>
          <w:szCs w:val="20"/>
        </w:rPr>
        <w:t>年度版の適用</w:t>
      </w:r>
      <w:r w:rsidR="00F9477B" w:rsidRPr="00F9477B">
        <w:rPr>
          <w:rFonts w:ascii="Tahoma" w:hAnsi="Tahoma" w:cs="Tahoma" w:hint="eastAsia"/>
          <w:sz w:val="20"/>
          <w:szCs w:val="20"/>
        </w:rPr>
        <w:t>範囲</w:t>
      </w:r>
      <w:r w:rsidR="00F9477B" w:rsidRPr="00F9477B">
        <w:rPr>
          <w:rFonts w:ascii="Tahoma" w:hAnsi="Tahoma" w:cs="Tahoma"/>
          <w:sz w:val="20"/>
          <w:szCs w:val="20"/>
        </w:rPr>
        <w:t>に関する考え方との相違等、お客様からのお問い合わせも多くあることから、</w:t>
      </w:r>
      <w:r w:rsidR="00F9477B" w:rsidRPr="00F9477B">
        <w:rPr>
          <w:rFonts w:ascii="Tahoma" w:hAnsi="Tahoma" w:cs="Tahoma" w:hint="eastAsia"/>
          <w:sz w:val="20"/>
          <w:szCs w:val="20"/>
        </w:rPr>
        <w:t>規格の意図する内容と審査での対応を改めて</w:t>
      </w:r>
      <w:r w:rsidR="00F9477B" w:rsidRPr="00F9477B">
        <w:rPr>
          <w:rFonts w:ascii="Tahoma" w:hAnsi="Tahoma" w:cs="Tahoma"/>
          <w:sz w:val="20"/>
          <w:szCs w:val="20"/>
        </w:rPr>
        <w:t>ご案内させて</w:t>
      </w:r>
      <w:r w:rsidR="00F9477B" w:rsidRPr="00F9477B">
        <w:rPr>
          <w:rFonts w:ascii="Tahoma" w:hAnsi="Tahoma" w:cs="Tahoma" w:hint="eastAsia"/>
          <w:sz w:val="20"/>
          <w:szCs w:val="20"/>
        </w:rPr>
        <w:t>頂く</w:t>
      </w:r>
      <w:r w:rsidR="00F9477B" w:rsidRPr="00F9477B">
        <w:rPr>
          <w:rFonts w:ascii="Tahoma" w:hAnsi="Tahoma" w:cs="Tahoma"/>
          <w:sz w:val="20"/>
          <w:szCs w:val="20"/>
        </w:rPr>
        <w:t>ことといたしました。</w:t>
      </w:r>
      <w:r w:rsidR="00F9477B" w:rsidRPr="00F9477B">
        <w:rPr>
          <w:rFonts w:ascii="Tahoma" w:hAnsi="Tahoma" w:cs="Tahoma" w:hint="eastAsia"/>
          <w:sz w:val="20"/>
          <w:szCs w:val="20"/>
        </w:rPr>
        <w:t>規格の趣旨をよく</w:t>
      </w:r>
      <w:r w:rsidR="00F9477B" w:rsidRPr="00F9477B">
        <w:rPr>
          <w:rFonts w:ascii="Tahoma" w:hAnsi="Tahoma" w:cs="Tahoma"/>
          <w:sz w:val="20"/>
          <w:szCs w:val="20"/>
        </w:rPr>
        <w:t>ご理解頂き、審査へのご協力を</w:t>
      </w:r>
      <w:r w:rsidR="00F9477B" w:rsidRPr="00F9477B">
        <w:rPr>
          <w:rFonts w:ascii="Tahoma" w:hAnsi="Tahoma" w:cs="Tahoma" w:hint="eastAsia"/>
          <w:sz w:val="20"/>
          <w:szCs w:val="20"/>
        </w:rPr>
        <w:t>頂け</w:t>
      </w:r>
      <w:r w:rsidR="00F9477B" w:rsidRPr="00F9477B">
        <w:rPr>
          <w:rFonts w:ascii="Tahoma" w:hAnsi="Tahoma" w:cs="Tahoma"/>
          <w:sz w:val="20"/>
          <w:szCs w:val="20"/>
        </w:rPr>
        <w:t>ますようよろしくお願いいたします。</w:t>
      </w:r>
    </w:p>
    <w:p w:rsidR="00F9477B" w:rsidRDefault="00F9477B" w:rsidP="00FF7173">
      <w:pPr>
        <w:pStyle w:val="af2"/>
        <w:rPr>
          <w:rFonts w:ascii="Tahoma" w:hAnsi="Tahoma" w:cs="Tahoma"/>
          <w:sz w:val="20"/>
          <w:szCs w:val="20"/>
        </w:rPr>
      </w:pPr>
      <w:r w:rsidRPr="00F9477B">
        <w:rPr>
          <w:rFonts w:ascii="Tahoma" w:hAnsi="Tahoma" w:cs="Tahoma"/>
          <w:sz w:val="20"/>
          <w:szCs w:val="20"/>
        </w:rPr>
        <w:t>記</w:t>
      </w:r>
    </w:p>
    <w:p w:rsidR="00F9477B" w:rsidRPr="00F9477B" w:rsidRDefault="00F9477B" w:rsidP="00F9477B">
      <w:pPr>
        <w:rPr>
          <w:rFonts w:ascii="Tahoma" w:eastAsia="Meiryo UI" w:hAnsi="Tahoma" w:cs="Tahoma"/>
          <w:sz w:val="20"/>
          <w:szCs w:val="20"/>
        </w:rPr>
      </w:pPr>
      <w:r w:rsidRPr="00F9477B">
        <w:rPr>
          <w:rFonts w:ascii="Tahoma" w:eastAsia="Meiryo UI" w:hAnsi="Tahoma" w:cs="Tahoma"/>
          <w:sz w:val="20"/>
          <w:szCs w:val="20"/>
        </w:rPr>
        <w:t>１．ご案内の経緯</w:t>
      </w:r>
    </w:p>
    <w:p w:rsidR="00F9477B" w:rsidRDefault="00F9477B" w:rsidP="00F9477B">
      <w:pPr>
        <w:ind w:leftChars="203" w:left="426"/>
        <w:rPr>
          <w:rFonts w:ascii="Tahoma" w:eastAsia="Meiryo UI" w:hAnsi="Tahoma" w:cs="Tahoma"/>
          <w:sz w:val="20"/>
          <w:szCs w:val="20"/>
        </w:rPr>
      </w:pPr>
      <w:r w:rsidRPr="00F9477B">
        <w:rPr>
          <w:rFonts w:ascii="Tahoma" w:eastAsia="Meiryo UI" w:hAnsi="Tahoma" w:cs="Tahoma"/>
          <w:sz w:val="20"/>
          <w:szCs w:val="20"/>
        </w:rPr>
        <w:t>ISO</w:t>
      </w:r>
      <w:r w:rsidR="00A546EF">
        <w:rPr>
          <w:rFonts w:ascii="Tahoma" w:eastAsia="Meiryo UI" w:hAnsi="Tahoma" w:cs="Tahoma" w:hint="eastAsia"/>
          <w:sz w:val="20"/>
          <w:szCs w:val="20"/>
        </w:rPr>
        <w:t xml:space="preserve"> </w:t>
      </w:r>
      <w:r w:rsidRPr="00F9477B">
        <w:rPr>
          <w:rFonts w:ascii="Tahoma" w:eastAsia="Meiryo UI" w:hAnsi="Tahoma" w:cs="Tahoma"/>
          <w:sz w:val="20"/>
          <w:szCs w:val="20"/>
        </w:rPr>
        <w:t>9001:2015</w:t>
      </w:r>
      <w:r w:rsidRPr="00F9477B">
        <w:rPr>
          <w:rFonts w:ascii="Tahoma" w:eastAsia="Meiryo UI" w:hAnsi="Tahoma" w:cs="Tahoma"/>
          <w:sz w:val="20"/>
          <w:szCs w:val="20"/>
        </w:rPr>
        <w:t>（以降</w:t>
      </w:r>
      <w:r w:rsidRPr="00F9477B">
        <w:rPr>
          <w:rFonts w:ascii="Tahoma" w:eastAsia="Meiryo UI" w:hAnsi="Tahoma" w:cs="Tahoma"/>
          <w:sz w:val="20"/>
          <w:szCs w:val="20"/>
        </w:rPr>
        <w:t>2015</w:t>
      </w:r>
      <w:r w:rsidRPr="00F9477B">
        <w:rPr>
          <w:rFonts w:ascii="Tahoma" w:eastAsia="Meiryo UI" w:hAnsi="Tahoma" w:cs="Tahoma"/>
          <w:sz w:val="20"/>
          <w:szCs w:val="20"/>
        </w:rPr>
        <w:t>年度版と表現します）においては、適用範囲に関する考え方について、より明確な要求が以下の通り示されました。</w:t>
      </w:r>
    </w:p>
    <w:p w:rsidR="00A546EF" w:rsidRPr="00F9477B" w:rsidRDefault="00A546EF" w:rsidP="00F9477B">
      <w:pPr>
        <w:ind w:leftChars="203" w:left="426"/>
        <w:rPr>
          <w:rFonts w:ascii="Tahoma" w:eastAsia="Meiryo UI" w:hAnsi="Tahoma" w:cs="Tahoma"/>
          <w:sz w:val="20"/>
          <w:szCs w:val="20"/>
        </w:rPr>
      </w:pPr>
    </w:p>
    <w:p w:rsidR="00F9477B" w:rsidRDefault="00F9477B" w:rsidP="00F9477B">
      <w:pPr>
        <w:ind w:leftChars="303" w:left="840" w:hangingChars="102" w:hanging="204"/>
        <w:rPr>
          <w:rFonts w:ascii="Tahoma" w:eastAsia="Meiryo UI" w:hAnsi="Tahoma" w:cs="Tahoma"/>
          <w:sz w:val="20"/>
          <w:szCs w:val="20"/>
        </w:rPr>
      </w:pPr>
      <w:r w:rsidRPr="00F9477B">
        <w:rPr>
          <w:rFonts w:ascii="Tahoma" w:eastAsia="Meiryo UI" w:hAnsi="Tahoma" w:cs="Tahoma"/>
          <w:sz w:val="20"/>
          <w:szCs w:val="20"/>
        </w:rPr>
        <w:t>-</w:t>
      </w:r>
      <w:r w:rsidRPr="00F9477B">
        <w:rPr>
          <w:rFonts w:ascii="Tahoma" w:eastAsia="Meiryo UI" w:hAnsi="Tahoma" w:cs="Tahoma"/>
          <w:sz w:val="20"/>
          <w:szCs w:val="20"/>
        </w:rPr>
        <w:t xml:space="preserve">　組織が提供する製品及びサービスへの適用可能性について「要求事項が適用可能ならば、組織は、これらをすべて適用しなければならない（</w:t>
      </w:r>
      <w:r w:rsidRPr="00F9477B">
        <w:rPr>
          <w:rFonts w:ascii="Tahoma" w:eastAsia="Meiryo UI" w:hAnsi="Tahoma" w:cs="Tahoma"/>
          <w:sz w:val="20"/>
          <w:szCs w:val="20"/>
        </w:rPr>
        <w:t>ISO</w:t>
      </w:r>
      <w:r w:rsidR="00A546EF">
        <w:rPr>
          <w:rFonts w:ascii="Tahoma" w:eastAsia="Meiryo UI" w:hAnsi="Tahoma" w:cs="Tahoma" w:hint="eastAsia"/>
          <w:sz w:val="20"/>
          <w:szCs w:val="20"/>
        </w:rPr>
        <w:t xml:space="preserve"> </w:t>
      </w:r>
      <w:r w:rsidRPr="00F9477B">
        <w:rPr>
          <w:rFonts w:ascii="Tahoma" w:eastAsia="Meiryo UI" w:hAnsi="Tahoma" w:cs="Tahoma"/>
          <w:sz w:val="20"/>
          <w:szCs w:val="20"/>
        </w:rPr>
        <w:t>9001:2015 4.3</w:t>
      </w:r>
      <w:r w:rsidRPr="00F9477B">
        <w:rPr>
          <w:rFonts w:ascii="Tahoma" w:eastAsia="Meiryo UI" w:hAnsi="Tahoma" w:cs="Tahoma"/>
          <w:sz w:val="20"/>
          <w:szCs w:val="20"/>
        </w:rPr>
        <w:t>項引用）」</w:t>
      </w:r>
    </w:p>
    <w:p w:rsidR="00A546EF" w:rsidRPr="00F9477B" w:rsidRDefault="00A546EF" w:rsidP="00F9477B">
      <w:pPr>
        <w:ind w:leftChars="303" w:left="840" w:hangingChars="102" w:hanging="204"/>
        <w:rPr>
          <w:rFonts w:ascii="Tahoma" w:eastAsia="Meiryo UI" w:hAnsi="Tahoma" w:cs="Tahoma"/>
          <w:sz w:val="20"/>
          <w:szCs w:val="20"/>
        </w:rPr>
      </w:pPr>
    </w:p>
    <w:p w:rsidR="00F9477B" w:rsidRPr="00DB34C7" w:rsidRDefault="00F9477B" w:rsidP="00DB34C7">
      <w:pPr>
        <w:pStyle w:val="Web"/>
        <w:shd w:val="clear" w:color="auto" w:fill="FFFFFF"/>
        <w:rPr>
          <w:rFonts w:ascii="Tahoma" w:eastAsia="Meiryo UI" w:hAnsi="Tahoma" w:cs="Tahoma"/>
          <w:color w:val="202020"/>
          <w:sz w:val="20"/>
          <w:szCs w:val="20"/>
        </w:rPr>
      </w:pPr>
      <w:r w:rsidRPr="00F9477B">
        <w:rPr>
          <w:rFonts w:ascii="Tahoma" w:eastAsia="Meiryo UI" w:hAnsi="Tahoma" w:cs="Tahoma"/>
          <w:sz w:val="20"/>
          <w:szCs w:val="20"/>
        </w:rPr>
        <w:t>また認定機関である</w:t>
      </w:r>
      <w:r w:rsidRPr="00F9477B">
        <w:rPr>
          <w:rFonts w:ascii="Tahoma" w:eastAsia="Meiryo UI" w:hAnsi="Tahoma" w:cs="Tahoma"/>
          <w:sz w:val="20"/>
          <w:szCs w:val="20"/>
        </w:rPr>
        <w:t>JAB</w:t>
      </w:r>
      <w:r w:rsidR="00DB34C7">
        <w:rPr>
          <w:rFonts w:ascii="Tahoma" w:eastAsia="Meiryo UI" w:hAnsi="Tahoma" w:cs="Tahoma" w:hint="eastAsia"/>
          <w:sz w:val="20"/>
          <w:szCs w:val="20"/>
        </w:rPr>
        <w:t>(</w:t>
      </w:r>
      <w:r w:rsidR="00DB34C7" w:rsidRPr="00DB34C7">
        <w:rPr>
          <w:rFonts w:ascii="Tahoma" w:eastAsia="Meiryo UI" w:hAnsi="Tahoma" w:cs="Tahoma"/>
          <w:sz w:val="20"/>
          <w:szCs w:val="20"/>
        </w:rPr>
        <w:t>公益財団法人</w:t>
      </w:r>
      <w:r w:rsidR="00DB34C7" w:rsidRPr="00DB34C7">
        <w:rPr>
          <w:rFonts w:ascii="Tahoma" w:eastAsia="Meiryo UI" w:hAnsi="Tahoma" w:cs="Tahoma"/>
          <w:sz w:val="20"/>
          <w:szCs w:val="20"/>
        </w:rPr>
        <w:t xml:space="preserve"> </w:t>
      </w:r>
      <w:r w:rsidR="00DB34C7" w:rsidRPr="00DB34C7">
        <w:rPr>
          <w:rFonts w:ascii="Tahoma" w:eastAsia="Meiryo UI" w:hAnsi="Tahoma" w:cs="Tahoma"/>
          <w:sz w:val="20"/>
          <w:szCs w:val="20"/>
        </w:rPr>
        <w:t>日本適合性認定協会</w:t>
      </w:r>
      <w:r w:rsidR="00DB34C7" w:rsidRPr="00DB34C7">
        <w:rPr>
          <w:rFonts w:ascii="Tahoma" w:eastAsia="Meiryo UI" w:hAnsi="Tahoma" w:cs="Tahoma" w:hint="eastAsia"/>
          <w:sz w:val="20"/>
          <w:szCs w:val="20"/>
        </w:rPr>
        <w:t>様</w:t>
      </w:r>
      <w:r w:rsidR="00DB34C7">
        <w:rPr>
          <w:rFonts w:ascii="Tahoma" w:eastAsia="Meiryo UI" w:hAnsi="Tahoma" w:cs="Tahoma" w:hint="eastAsia"/>
          <w:sz w:val="20"/>
          <w:szCs w:val="20"/>
        </w:rPr>
        <w:t>)</w:t>
      </w:r>
      <w:r w:rsidRPr="00F9477B">
        <w:rPr>
          <w:rFonts w:ascii="Tahoma" w:eastAsia="Meiryo UI" w:hAnsi="Tahoma" w:cs="Tahoma"/>
          <w:sz w:val="20"/>
          <w:szCs w:val="20"/>
        </w:rPr>
        <w:t>からも、適用可能性に関する</w:t>
      </w:r>
      <w:r w:rsidRPr="00F9477B">
        <w:rPr>
          <w:rFonts w:ascii="Tahoma" w:eastAsia="Meiryo UI" w:hAnsi="Tahoma" w:cs="Tahoma"/>
          <w:sz w:val="20"/>
          <w:szCs w:val="20"/>
        </w:rPr>
        <w:t>Q&amp;A</w:t>
      </w:r>
      <w:r w:rsidRPr="00F9477B">
        <w:rPr>
          <w:rFonts w:ascii="Tahoma" w:eastAsia="Meiryo UI" w:hAnsi="Tahoma" w:cs="Tahoma"/>
          <w:sz w:val="20"/>
          <w:szCs w:val="20"/>
        </w:rPr>
        <w:t>が提供されています。</w:t>
      </w:r>
    </w:p>
    <w:p w:rsidR="00F9477B" w:rsidRDefault="00F9477B" w:rsidP="00F9477B">
      <w:pPr>
        <w:ind w:leftChars="203" w:left="426"/>
        <w:rPr>
          <w:rFonts w:ascii="Tahoma" w:eastAsia="Meiryo UI" w:hAnsi="Tahoma" w:cs="Tahoma"/>
          <w:sz w:val="20"/>
          <w:szCs w:val="20"/>
        </w:rPr>
      </w:pPr>
      <w:r w:rsidRPr="00F9477B">
        <w:rPr>
          <w:rFonts w:ascii="Tahoma" w:eastAsia="Meiryo UI" w:hAnsi="Tahoma" w:cs="Tahoma"/>
          <w:sz w:val="20"/>
          <w:szCs w:val="20"/>
        </w:rPr>
        <w:t>（以下の</w:t>
      </w:r>
      <w:r w:rsidRPr="00F9477B">
        <w:rPr>
          <w:rFonts w:ascii="Tahoma" w:eastAsia="Meiryo UI" w:hAnsi="Tahoma" w:cs="Tahoma"/>
          <w:sz w:val="20"/>
          <w:szCs w:val="20"/>
        </w:rPr>
        <w:t>Web</w:t>
      </w:r>
      <w:r w:rsidRPr="00F9477B">
        <w:rPr>
          <w:rFonts w:ascii="Tahoma" w:eastAsia="Meiryo UI" w:hAnsi="Tahoma" w:cs="Tahoma"/>
          <w:sz w:val="20"/>
          <w:szCs w:val="20"/>
        </w:rPr>
        <w:t>サイトをご参照願います）</w:t>
      </w:r>
    </w:p>
    <w:p w:rsidR="00FF7173" w:rsidRPr="00F9477B" w:rsidRDefault="00FF7173" w:rsidP="00F9477B">
      <w:pPr>
        <w:ind w:leftChars="203" w:left="426"/>
        <w:rPr>
          <w:rFonts w:ascii="Tahoma" w:eastAsia="Meiryo UI" w:hAnsi="Tahoma" w:cs="Tahoma"/>
          <w:sz w:val="20"/>
          <w:szCs w:val="20"/>
        </w:rPr>
      </w:pPr>
    </w:p>
    <w:p w:rsidR="00F9477B" w:rsidRPr="00F9477B" w:rsidRDefault="00F9477B" w:rsidP="00F9477B">
      <w:pPr>
        <w:ind w:leftChars="203" w:left="426" w:firstLineChars="100" w:firstLine="200"/>
        <w:rPr>
          <w:rFonts w:ascii="Tahoma" w:eastAsia="Meiryo UI" w:hAnsi="Tahoma" w:cs="Tahoma"/>
          <w:sz w:val="20"/>
          <w:szCs w:val="20"/>
        </w:rPr>
      </w:pPr>
      <w:r w:rsidRPr="00F9477B">
        <w:rPr>
          <w:rFonts w:ascii="Tahoma" w:eastAsia="Meiryo UI" w:hAnsi="Tahoma" w:cs="Tahoma"/>
          <w:sz w:val="20"/>
          <w:szCs w:val="20"/>
        </w:rPr>
        <w:t>-</w:t>
      </w:r>
      <w:r w:rsidRPr="00F9477B">
        <w:rPr>
          <w:rFonts w:ascii="Tahoma" w:eastAsia="Meiryo UI" w:hAnsi="Tahoma" w:cs="Tahoma"/>
          <w:sz w:val="20"/>
          <w:szCs w:val="20"/>
        </w:rPr>
        <w:t xml:space="preserve">　</w:t>
      </w:r>
      <w:hyperlink r:id="rId10" w:history="1">
        <w:r w:rsidRPr="00F9477B">
          <w:rPr>
            <w:rStyle w:val="af5"/>
            <w:rFonts w:ascii="Tahoma" w:eastAsia="Meiryo UI" w:hAnsi="Tahoma" w:cs="Tahoma"/>
            <w:sz w:val="20"/>
            <w:szCs w:val="20"/>
          </w:rPr>
          <w:t>https://www.jab.or.jp/files/items/4960/File/20150819-4.pdf</w:t>
        </w:r>
      </w:hyperlink>
    </w:p>
    <w:p w:rsidR="00F9477B" w:rsidRPr="00F9477B" w:rsidRDefault="00F9477B" w:rsidP="00F9477B">
      <w:pPr>
        <w:ind w:leftChars="203" w:left="426"/>
        <w:rPr>
          <w:rFonts w:ascii="Tahoma" w:eastAsia="Meiryo UI" w:hAnsi="Tahoma" w:cs="Tahoma"/>
          <w:sz w:val="20"/>
          <w:szCs w:val="20"/>
        </w:rPr>
      </w:pPr>
    </w:p>
    <w:p w:rsidR="00F9477B" w:rsidRPr="00F9477B" w:rsidRDefault="003F579E" w:rsidP="00F9477B">
      <w:pPr>
        <w:ind w:leftChars="203" w:left="426"/>
        <w:rPr>
          <w:rFonts w:ascii="Tahoma" w:eastAsia="Meiryo UI" w:hAnsi="Tahoma" w:cs="Tahoma"/>
          <w:sz w:val="20"/>
          <w:szCs w:val="20"/>
        </w:rPr>
      </w:pPr>
      <w:r w:rsidRPr="003F579E">
        <w:rPr>
          <w:rFonts w:ascii="Tahoma" w:eastAsia="Meiryo UI" w:hAnsi="Tahoma" w:cs="Tahoma"/>
          <w:sz w:val="20"/>
          <w:szCs w:val="20"/>
        </w:rPr>
        <w:t>ISO 9001</w:t>
      </w:r>
      <w:r w:rsidRPr="003F579E">
        <w:rPr>
          <w:rFonts w:ascii="Tahoma" w:eastAsia="Meiryo UI" w:hAnsi="Tahoma" w:cs="Tahoma"/>
          <w:sz w:val="20"/>
          <w:szCs w:val="20"/>
        </w:rPr>
        <w:t>を受審いただいているお客様</w:t>
      </w:r>
      <w:r w:rsidR="00F9477B" w:rsidRPr="003F579E">
        <w:rPr>
          <w:rFonts w:ascii="Tahoma" w:eastAsia="Meiryo UI" w:hAnsi="Tahoma" w:cs="Tahoma"/>
          <w:sz w:val="20"/>
          <w:szCs w:val="20"/>
        </w:rPr>
        <w:t>には、</w:t>
      </w:r>
      <w:r w:rsidR="00F9477B" w:rsidRPr="003F579E">
        <w:rPr>
          <w:rFonts w:ascii="Tahoma" w:eastAsia="Meiryo UI" w:hAnsi="Tahoma" w:cs="Tahoma"/>
          <w:sz w:val="20"/>
          <w:szCs w:val="20"/>
        </w:rPr>
        <w:t>2015</w:t>
      </w:r>
      <w:r w:rsidR="00F9477B" w:rsidRPr="003F579E">
        <w:rPr>
          <w:rFonts w:ascii="Tahoma" w:eastAsia="Meiryo UI" w:hAnsi="Tahoma" w:cs="Tahoma"/>
          <w:sz w:val="20"/>
          <w:szCs w:val="20"/>
        </w:rPr>
        <w:t>年度版をできるだけ効果的にご活用いただき、品質マネジメントシステムが</w:t>
      </w:r>
      <w:r>
        <w:rPr>
          <w:rFonts w:ascii="Tahoma" w:eastAsia="Meiryo UI" w:hAnsi="Tahoma" w:cs="Tahoma"/>
          <w:sz w:val="20"/>
          <w:szCs w:val="20"/>
        </w:rPr>
        <w:t>皆様</w:t>
      </w:r>
      <w:r w:rsidR="00F9477B" w:rsidRPr="003F579E">
        <w:rPr>
          <w:rFonts w:ascii="Tahoma" w:eastAsia="Meiryo UI" w:hAnsi="Tahoma" w:cs="Tahoma"/>
          <w:sz w:val="20"/>
          <w:szCs w:val="20"/>
        </w:rPr>
        <w:t>の意図し</w:t>
      </w:r>
      <w:r w:rsidR="00F9477B" w:rsidRPr="00F9477B">
        <w:rPr>
          <w:rFonts w:ascii="Tahoma" w:eastAsia="Meiryo UI" w:hAnsi="Tahoma" w:cs="Tahoma"/>
          <w:sz w:val="20"/>
          <w:szCs w:val="20"/>
        </w:rPr>
        <w:t>た成果の達成に向けて有効性を発揮できるようにするために、規格の意図をより明確にご説明させていただくことといたしました。</w:t>
      </w:r>
    </w:p>
    <w:p w:rsidR="00A546EF" w:rsidRPr="00F9477B" w:rsidRDefault="00A546EF" w:rsidP="00F9477B">
      <w:pPr>
        <w:ind w:leftChars="203" w:left="426"/>
        <w:rPr>
          <w:rFonts w:ascii="Tahoma" w:eastAsia="Meiryo UI" w:hAnsi="Tahoma" w:cs="Tahoma"/>
          <w:sz w:val="20"/>
          <w:szCs w:val="20"/>
        </w:rPr>
      </w:pPr>
    </w:p>
    <w:p w:rsidR="00F9477B" w:rsidRPr="00F9477B" w:rsidRDefault="00F9477B" w:rsidP="00F9477B">
      <w:pPr>
        <w:rPr>
          <w:rFonts w:ascii="Tahoma" w:eastAsia="Meiryo UI" w:hAnsi="Tahoma" w:cs="Tahoma"/>
          <w:sz w:val="20"/>
          <w:szCs w:val="20"/>
        </w:rPr>
      </w:pPr>
      <w:r w:rsidRPr="00F9477B">
        <w:rPr>
          <w:rFonts w:ascii="Tahoma" w:eastAsia="Meiryo UI" w:hAnsi="Tahoma" w:cs="Tahoma"/>
          <w:sz w:val="20"/>
          <w:szCs w:val="20"/>
        </w:rPr>
        <w:t>２．規格の意図する内容</w:t>
      </w:r>
    </w:p>
    <w:p w:rsidR="00F9477B" w:rsidRPr="00F9477B" w:rsidRDefault="00F9477B" w:rsidP="00F9477B">
      <w:pPr>
        <w:ind w:leftChars="203" w:left="426"/>
        <w:rPr>
          <w:rFonts w:ascii="Tahoma" w:eastAsia="Meiryo UI" w:hAnsi="Tahoma" w:cs="Tahoma"/>
          <w:sz w:val="20"/>
          <w:szCs w:val="20"/>
        </w:rPr>
      </w:pPr>
      <w:r w:rsidRPr="00F9477B">
        <w:rPr>
          <w:rFonts w:ascii="Tahoma" w:eastAsia="Meiryo UI" w:hAnsi="Tahoma" w:cs="Tahoma"/>
          <w:sz w:val="20"/>
          <w:szCs w:val="20"/>
        </w:rPr>
        <w:t>ISO</w:t>
      </w:r>
      <w:r w:rsidR="00A546EF">
        <w:rPr>
          <w:rFonts w:ascii="Tahoma" w:eastAsia="Meiryo UI" w:hAnsi="Tahoma" w:cs="Tahoma" w:hint="eastAsia"/>
          <w:sz w:val="20"/>
          <w:szCs w:val="20"/>
        </w:rPr>
        <w:t xml:space="preserve"> </w:t>
      </w:r>
      <w:r w:rsidRPr="00F9477B">
        <w:rPr>
          <w:rFonts w:ascii="Tahoma" w:eastAsia="Meiryo UI" w:hAnsi="Tahoma" w:cs="Tahoma"/>
          <w:sz w:val="20"/>
          <w:szCs w:val="20"/>
        </w:rPr>
        <w:t>9001:2008</w:t>
      </w:r>
      <w:r w:rsidRPr="00F9477B">
        <w:rPr>
          <w:rFonts w:ascii="Tahoma" w:eastAsia="Meiryo UI" w:hAnsi="Tahoma" w:cs="Tahoma"/>
          <w:sz w:val="20"/>
          <w:szCs w:val="20"/>
        </w:rPr>
        <w:t>では、その適用範囲が「製品」となっていたことから、顧客に提供される「製品」を主体に規格を適用することを考慮した結果、例えば設計・開発などの要求事項について、「製品」の設計をしな</w:t>
      </w:r>
      <w:r w:rsidRPr="00F9477B">
        <w:rPr>
          <w:rFonts w:ascii="Tahoma" w:eastAsia="Meiryo UI" w:hAnsi="Tahoma" w:cs="Tahoma"/>
          <w:sz w:val="20"/>
          <w:szCs w:val="20"/>
        </w:rPr>
        <w:lastRenderedPageBreak/>
        <w:t>いため適用除外とするという考え方が多く見受けられ、容認されてきました。</w:t>
      </w:r>
    </w:p>
    <w:p w:rsidR="00F9477B" w:rsidRPr="00F9477B" w:rsidRDefault="00F9477B" w:rsidP="00F9477B">
      <w:pPr>
        <w:ind w:leftChars="203" w:left="426"/>
        <w:rPr>
          <w:rFonts w:ascii="Tahoma" w:eastAsia="Meiryo UI" w:hAnsi="Tahoma" w:cs="Tahoma"/>
          <w:sz w:val="20"/>
          <w:szCs w:val="20"/>
        </w:rPr>
      </w:pPr>
      <w:r w:rsidRPr="00F9477B">
        <w:rPr>
          <w:rFonts w:ascii="Tahoma" w:eastAsia="Meiryo UI" w:hAnsi="Tahoma" w:cs="Tahoma"/>
          <w:sz w:val="20"/>
          <w:szCs w:val="20"/>
        </w:rPr>
        <w:t>2015</w:t>
      </w:r>
      <w:r w:rsidRPr="00F9477B">
        <w:rPr>
          <w:rFonts w:ascii="Tahoma" w:eastAsia="Meiryo UI" w:hAnsi="Tahoma" w:cs="Tahoma"/>
          <w:sz w:val="20"/>
          <w:szCs w:val="20"/>
        </w:rPr>
        <w:t>年度版では、その適用範囲の考え方を「製品」から「製品及びサービス」という表現に変更され、より広範囲への適用が可能であるとされました。</w:t>
      </w:r>
    </w:p>
    <w:p w:rsidR="00F9477B" w:rsidRDefault="00F9477B" w:rsidP="00F9477B">
      <w:pPr>
        <w:ind w:leftChars="203" w:left="426"/>
        <w:rPr>
          <w:rFonts w:ascii="Tahoma" w:eastAsia="Meiryo UI" w:hAnsi="Tahoma" w:cs="Tahoma"/>
          <w:sz w:val="20"/>
          <w:szCs w:val="20"/>
        </w:rPr>
      </w:pPr>
      <w:r w:rsidRPr="00F9477B">
        <w:rPr>
          <w:rFonts w:ascii="Tahoma" w:eastAsia="Meiryo UI" w:hAnsi="Tahoma" w:cs="Tahoma"/>
          <w:sz w:val="20"/>
          <w:szCs w:val="20"/>
        </w:rPr>
        <w:t>2015</w:t>
      </w:r>
      <w:r w:rsidRPr="00F9477B">
        <w:rPr>
          <w:rFonts w:ascii="Tahoma" w:eastAsia="Meiryo UI" w:hAnsi="Tahoma" w:cs="Tahoma"/>
          <w:sz w:val="20"/>
          <w:szCs w:val="20"/>
        </w:rPr>
        <w:t>年度版では、適用範囲を定めるために以下のように要求されています。</w:t>
      </w:r>
    </w:p>
    <w:p w:rsidR="00A546EF" w:rsidRPr="00F9477B" w:rsidRDefault="00A546EF" w:rsidP="00F9477B">
      <w:pPr>
        <w:ind w:leftChars="203" w:left="426"/>
        <w:rPr>
          <w:rFonts w:ascii="Tahoma" w:eastAsia="Meiryo UI" w:hAnsi="Tahoma" w:cs="Tahoma"/>
          <w:sz w:val="20"/>
          <w:szCs w:val="20"/>
        </w:rPr>
      </w:pPr>
    </w:p>
    <w:p w:rsidR="00F9477B" w:rsidRPr="00F9477B" w:rsidRDefault="00F9477B" w:rsidP="00F9477B">
      <w:pPr>
        <w:ind w:leftChars="303" w:left="840" w:hangingChars="102" w:hanging="204"/>
        <w:rPr>
          <w:rFonts w:ascii="Tahoma" w:eastAsia="Meiryo UI" w:hAnsi="Tahoma" w:cs="Tahoma"/>
          <w:sz w:val="20"/>
          <w:szCs w:val="20"/>
        </w:rPr>
      </w:pPr>
      <w:r w:rsidRPr="00F9477B">
        <w:rPr>
          <w:rFonts w:ascii="Tahoma" w:eastAsia="Meiryo UI" w:hAnsi="Tahoma" w:cs="Tahoma"/>
          <w:sz w:val="20"/>
          <w:szCs w:val="20"/>
        </w:rPr>
        <w:t>-</w:t>
      </w:r>
      <w:r w:rsidRPr="00F9477B">
        <w:rPr>
          <w:rFonts w:ascii="Tahoma" w:eastAsia="Meiryo UI" w:hAnsi="Tahoma" w:cs="Tahoma"/>
          <w:sz w:val="20"/>
          <w:szCs w:val="20"/>
        </w:rPr>
        <w:t xml:space="preserve">　「外部や内部の課題」「密接に関連する利害関係者の要求事項」「組織の製品及びサービス」を考慮し（</w:t>
      </w:r>
      <w:r w:rsidRPr="00F9477B">
        <w:rPr>
          <w:rFonts w:ascii="Tahoma" w:eastAsia="Meiryo UI" w:hAnsi="Tahoma" w:cs="Tahoma"/>
          <w:sz w:val="20"/>
          <w:szCs w:val="20"/>
        </w:rPr>
        <w:t>ISO</w:t>
      </w:r>
      <w:r w:rsidR="00A546EF">
        <w:rPr>
          <w:rFonts w:ascii="Tahoma" w:eastAsia="Meiryo UI" w:hAnsi="Tahoma" w:cs="Tahoma" w:hint="eastAsia"/>
          <w:sz w:val="20"/>
          <w:szCs w:val="20"/>
        </w:rPr>
        <w:t xml:space="preserve"> </w:t>
      </w:r>
      <w:r w:rsidRPr="00F9477B">
        <w:rPr>
          <w:rFonts w:ascii="Tahoma" w:eastAsia="Meiryo UI" w:hAnsi="Tahoma" w:cs="Tahoma"/>
          <w:sz w:val="20"/>
          <w:szCs w:val="20"/>
        </w:rPr>
        <w:t>9001:2015 4.3</w:t>
      </w:r>
      <w:r w:rsidRPr="00F9477B">
        <w:rPr>
          <w:rFonts w:ascii="Tahoma" w:eastAsia="Meiryo UI" w:hAnsi="Tahoma" w:cs="Tahoma"/>
          <w:sz w:val="20"/>
          <w:szCs w:val="20"/>
        </w:rPr>
        <w:t>項引用）</w:t>
      </w:r>
    </w:p>
    <w:p w:rsidR="00F9477B" w:rsidRPr="00F9477B" w:rsidRDefault="00F9477B" w:rsidP="00F9477B">
      <w:pPr>
        <w:ind w:leftChars="303" w:left="840" w:hangingChars="102" w:hanging="204"/>
        <w:rPr>
          <w:rFonts w:ascii="Tahoma" w:eastAsia="Meiryo UI" w:hAnsi="Tahoma" w:cs="Tahoma"/>
          <w:sz w:val="20"/>
          <w:szCs w:val="20"/>
        </w:rPr>
      </w:pPr>
      <w:r w:rsidRPr="00F9477B">
        <w:rPr>
          <w:rFonts w:ascii="Tahoma" w:eastAsia="Meiryo UI" w:hAnsi="Tahoma" w:cs="Tahoma"/>
          <w:sz w:val="20"/>
          <w:szCs w:val="20"/>
        </w:rPr>
        <w:t>-</w:t>
      </w:r>
      <w:r w:rsidRPr="00F9477B">
        <w:rPr>
          <w:rFonts w:ascii="Tahoma" w:eastAsia="Meiryo UI" w:hAnsi="Tahoma" w:cs="Tahoma"/>
          <w:sz w:val="20"/>
          <w:szCs w:val="20"/>
        </w:rPr>
        <w:t xml:space="preserve">　「ある要求事項が、組織の品質マネジメントシステムの適用範囲でどのプロセスにも適用できないことを決定できるが、製品及びサービスの適合が達成されないという結果を招かない場合に限る」（</w:t>
      </w:r>
      <w:r w:rsidRPr="00F9477B">
        <w:rPr>
          <w:rFonts w:ascii="Tahoma" w:eastAsia="Meiryo UI" w:hAnsi="Tahoma" w:cs="Tahoma"/>
          <w:sz w:val="20"/>
          <w:szCs w:val="20"/>
        </w:rPr>
        <w:t>ISO</w:t>
      </w:r>
      <w:r w:rsidR="00A546EF">
        <w:rPr>
          <w:rFonts w:ascii="Tahoma" w:eastAsia="Meiryo UI" w:hAnsi="Tahoma" w:cs="Tahoma" w:hint="eastAsia"/>
          <w:sz w:val="20"/>
          <w:szCs w:val="20"/>
        </w:rPr>
        <w:t xml:space="preserve"> </w:t>
      </w:r>
      <w:r w:rsidRPr="00F9477B">
        <w:rPr>
          <w:rFonts w:ascii="Tahoma" w:eastAsia="Meiryo UI" w:hAnsi="Tahoma" w:cs="Tahoma"/>
          <w:sz w:val="20"/>
          <w:szCs w:val="20"/>
        </w:rPr>
        <w:t>9001:2015 A.5</w:t>
      </w:r>
      <w:r w:rsidRPr="00F9477B">
        <w:rPr>
          <w:rFonts w:ascii="Tahoma" w:eastAsia="Meiryo UI" w:hAnsi="Tahoma" w:cs="Tahoma"/>
          <w:sz w:val="20"/>
          <w:szCs w:val="20"/>
        </w:rPr>
        <w:t>項引用）</w:t>
      </w:r>
    </w:p>
    <w:p w:rsidR="00F9477B" w:rsidRDefault="00F9477B" w:rsidP="00F9477B">
      <w:pPr>
        <w:ind w:leftChars="303" w:left="840" w:hangingChars="102" w:hanging="204"/>
        <w:rPr>
          <w:rFonts w:ascii="Tahoma" w:eastAsia="Meiryo UI" w:hAnsi="Tahoma" w:cs="Tahoma"/>
          <w:sz w:val="20"/>
          <w:szCs w:val="20"/>
        </w:rPr>
      </w:pPr>
      <w:r w:rsidRPr="00F9477B">
        <w:rPr>
          <w:rFonts w:ascii="Tahoma" w:eastAsia="Meiryo UI" w:hAnsi="Tahoma" w:cs="Tahoma"/>
          <w:sz w:val="20"/>
          <w:szCs w:val="20"/>
        </w:rPr>
        <w:t>-</w:t>
      </w:r>
      <w:r w:rsidRPr="00F9477B">
        <w:rPr>
          <w:rFonts w:ascii="Tahoma" w:eastAsia="Meiryo UI" w:hAnsi="Tahoma" w:cs="Tahoma"/>
          <w:sz w:val="20"/>
          <w:szCs w:val="20"/>
        </w:rPr>
        <w:t xml:space="preserve">　「適用不可能なことを決定した要求事項が、組織の製品及びサービスの適合並びに顧客満足の向上を確実にする組織の能力または責任に影響を及ぼさない場合に限り、この国際規格への適合を表明してよい</w:t>
      </w:r>
      <w:r w:rsidR="004C6549">
        <w:rPr>
          <w:rFonts w:ascii="Tahoma" w:eastAsia="Meiryo UI" w:hAnsi="Tahoma" w:cs="Tahoma" w:hint="eastAsia"/>
          <w:sz w:val="20"/>
          <w:szCs w:val="20"/>
        </w:rPr>
        <w:t>」</w:t>
      </w:r>
      <w:r w:rsidRPr="00F9477B">
        <w:rPr>
          <w:rFonts w:ascii="Tahoma" w:eastAsia="Meiryo UI" w:hAnsi="Tahoma" w:cs="Tahoma"/>
          <w:sz w:val="20"/>
          <w:szCs w:val="20"/>
        </w:rPr>
        <w:t>（</w:t>
      </w:r>
      <w:r w:rsidRPr="00F9477B">
        <w:rPr>
          <w:rFonts w:ascii="Tahoma" w:eastAsia="Meiryo UI" w:hAnsi="Tahoma" w:cs="Tahoma"/>
          <w:sz w:val="20"/>
          <w:szCs w:val="20"/>
        </w:rPr>
        <w:t>ISO</w:t>
      </w:r>
      <w:r w:rsidR="00A546EF">
        <w:rPr>
          <w:rFonts w:ascii="Tahoma" w:eastAsia="Meiryo UI" w:hAnsi="Tahoma" w:cs="Tahoma" w:hint="eastAsia"/>
          <w:sz w:val="20"/>
          <w:szCs w:val="20"/>
        </w:rPr>
        <w:t xml:space="preserve"> </w:t>
      </w:r>
      <w:r w:rsidRPr="00F9477B">
        <w:rPr>
          <w:rFonts w:ascii="Tahoma" w:eastAsia="Meiryo UI" w:hAnsi="Tahoma" w:cs="Tahoma"/>
          <w:sz w:val="20"/>
          <w:szCs w:val="20"/>
        </w:rPr>
        <w:t>9001:2015 4.3</w:t>
      </w:r>
      <w:r w:rsidRPr="00F9477B">
        <w:rPr>
          <w:rFonts w:ascii="Tahoma" w:eastAsia="Meiryo UI" w:hAnsi="Tahoma" w:cs="Tahoma"/>
          <w:sz w:val="20"/>
          <w:szCs w:val="20"/>
        </w:rPr>
        <w:t>項引用）</w:t>
      </w:r>
    </w:p>
    <w:p w:rsidR="00A546EF" w:rsidRPr="00F9477B" w:rsidRDefault="00A546EF" w:rsidP="00F9477B">
      <w:pPr>
        <w:ind w:leftChars="303" w:left="840" w:hangingChars="102" w:hanging="204"/>
        <w:rPr>
          <w:rFonts w:ascii="Tahoma" w:eastAsia="Meiryo UI" w:hAnsi="Tahoma" w:cs="Tahoma"/>
          <w:sz w:val="20"/>
          <w:szCs w:val="20"/>
        </w:rPr>
      </w:pPr>
    </w:p>
    <w:p w:rsidR="00F9477B" w:rsidRPr="00F9477B" w:rsidRDefault="00F9477B" w:rsidP="00F9477B">
      <w:pPr>
        <w:ind w:leftChars="202" w:left="426" w:hanging="2"/>
        <w:rPr>
          <w:rFonts w:ascii="Tahoma" w:eastAsia="Meiryo UI" w:hAnsi="Tahoma" w:cs="Tahoma"/>
          <w:sz w:val="20"/>
          <w:szCs w:val="20"/>
        </w:rPr>
      </w:pPr>
      <w:r w:rsidRPr="00F9477B">
        <w:rPr>
          <w:rFonts w:ascii="Tahoma" w:eastAsia="Meiryo UI" w:hAnsi="Tahoma" w:cs="Tahoma"/>
          <w:sz w:val="20"/>
          <w:szCs w:val="20"/>
        </w:rPr>
        <w:t>まずは、規格のすべての要求事項に関してその適用可能性を再度ご検討され、適用を柔軟にご判断いただくことでより効果的な品質マネジメントシステムの構築や、組織の意図した成果の達成及び顧客満足の向上などにつなげていただくことが期待されます。</w:t>
      </w:r>
    </w:p>
    <w:p w:rsidR="00F9477B" w:rsidRPr="00F9477B" w:rsidRDefault="00F9477B" w:rsidP="00FF7173">
      <w:pPr>
        <w:rPr>
          <w:rFonts w:ascii="Tahoma" w:eastAsia="Meiryo UI" w:hAnsi="Tahoma" w:cs="Tahoma"/>
          <w:sz w:val="20"/>
          <w:szCs w:val="20"/>
        </w:rPr>
      </w:pPr>
    </w:p>
    <w:p w:rsidR="00F9477B" w:rsidRPr="00F9477B" w:rsidRDefault="00F9477B" w:rsidP="00F9477B">
      <w:pPr>
        <w:ind w:hanging="2"/>
        <w:rPr>
          <w:rFonts w:ascii="Tahoma" w:eastAsia="Meiryo UI" w:hAnsi="Tahoma" w:cs="Tahoma"/>
          <w:sz w:val="20"/>
          <w:szCs w:val="20"/>
        </w:rPr>
      </w:pPr>
      <w:r w:rsidRPr="00F9477B">
        <w:rPr>
          <w:rFonts w:ascii="Tahoma" w:eastAsia="Meiryo UI" w:hAnsi="Tahoma" w:cs="Tahoma"/>
          <w:sz w:val="20"/>
          <w:szCs w:val="20"/>
        </w:rPr>
        <w:t>３．設計・開発に関する規格の意図と審査対応</w:t>
      </w:r>
    </w:p>
    <w:p w:rsidR="00F9477B" w:rsidRDefault="00F9477B" w:rsidP="00F9477B">
      <w:pPr>
        <w:ind w:leftChars="202" w:left="426" w:hanging="2"/>
        <w:rPr>
          <w:rFonts w:ascii="Tahoma" w:eastAsia="Meiryo UI" w:hAnsi="Tahoma" w:cs="Tahoma"/>
          <w:sz w:val="20"/>
          <w:szCs w:val="20"/>
        </w:rPr>
      </w:pPr>
      <w:r w:rsidRPr="00F9477B">
        <w:rPr>
          <w:rFonts w:ascii="Tahoma" w:eastAsia="Meiryo UI" w:hAnsi="Tahoma" w:cs="Tahoma"/>
          <w:sz w:val="20"/>
          <w:szCs w:val="20"/>
        </w:rPr>
        <w:t>設計・開発に関しましては、その定義も変更されています。</w:t>
      </w:r>
    </w:p>
    <w:p w:rsidR="004F2956" w:rsidRPr="00F9477B" w:rsidRDefault="004F2956" w:rsidP="00F9477B">
      <w:pPr>
        <w:ind w:leftChars="202" w:left="426" w:hanging="2"/>
        <w:rPr>
          <w:rFonts w:ascii="Tahoma" w:eastAsia="Meiryo UI" w:hAnsi="Tahoma" w:cs="Tahoma"/>
          <w:sz w:val="20"/>
          <w:szCs w:val="20"/>
        </w:rPr>
      </w:pPr>
    </w:p>
    <w:p w:rsidR="00F9477B" w:rsidRPr="00F9477B" w:rsidRDefault="00F9477B" w:rsidP="00F9477B">
      <w:pPr>
        <w:ind w:leftChars="302" w:left="840" w:hangingChars="103" w:hanging="206"/>
        <w:rPr>
          <w:rFonts w:ascii="Tahoma" w:eastAsia="Meiryo UI" w:hAnsi="Tahoma" w:cs="Tahoma"/>
          <w:sz w:val="20"/>
          <w:szCs w:val="20"/>
        </w:rPr>
      </w:pPr>
      <w:r w:rsidRPr="00F9477B">
        <w:rPr>
          <w:rFonts w:ascii="Tahoma" w:eastAsia="Meiryo UI" w:hAnsi="Tahoma" w:cs="Tahoma"/>
          <w:sz w:val="20"/>
          <w:szCs w:val="20"/>
        </w:rPr>
        <w:t>-</w:t>
      </w:r>
      <w:r w:rsidRPr="00F9477B">
        <w:rPr>
          <w:rFonts w:ascii="Tahoma" w:eastAsia="Meiryo UI" w:hAnsi="Tahoma" w:cs="Tahoma"/>
          <w:sz w:val="20"/>
          <w:szCs w:val="20"/>
        </w:rPr>
        <w:t xml:space="preserve">　</w:t>
      </w:r>
      <w:r w:rsidRPr="00F9477B">
        <w:rPr>
          <w:rFonts w:ascii="Tahoma" w:eastAsia="Meiryo UI" w:hAnsi="Tahoma" w:cs="Tahoma"/>
          <w:sz w:val="20"/>
          <w:szCs w:val="20"/>
        </w:rPr>
        <w:t>ISO</w:t>
      </w:r>
      <w:r w:rsidR="00A546EF">
        <w:rPr>
          <w:rFonts w:ascii="Tahoma" w:eastAsia="Meiryo UI" w:hAnsi="Tahoma" w:cs="Tahoma" w:hint="eastAsia"/>
          <w:sz w:val="20"/>
          <w:szCs w:val="20"/>
        </w:rPr>
        <w:t xml:space="preserve"> </w:t>
      </w:r>
      <w:r w:rsidR="007A49E3">
        <w:rPr>
          <w:rFonts w:ascii="Tahoma" w:eastAsia="Meiryo UI" w:hAnsi="Tahoma" w:cs="Tahoma"/>
          <w:sz w:val="20"/>
          <w:szCs w:val="20"/>
        </w:rPr>
        <w:t>9000:200</w:t>
      </w:r>
      <w:r w:rsidR="007A49E3">
        <w:rPr>
          <w:rFonts w:ascii="Tahoma" w:eastAsia="Meiryo UI" w:hAnsi="Tahoma" w:cs="Tahoma" w:hint="eastAsia"/>
          <w:sz w:val="20"/>
          <w:szCs w:val="20"/>
        </w:rPr>
        <w:t>8</w:t>
      </w:r>
      <w:r w:rsidRPr="00F9477B">
        <w:rPr>
          <w:rFonts w:ascii="Tahoma" w:eastAsia="Meiryo UI" w:hAnsi="Tahoma" w:cs="Tahoma"/>
          <w:sz w:val="20"/>
          <w:szCs w:val="20"/>
        </w:rPr>
        <w:t>では「要求事項を製品、プロセス又はシステムの規定された特性又は仕様書に変換する一連のプロセス」</w:t>
      </w:r>
    </w:p>
    <w:p w:rsidR="00F9477B" w:rsidRDefault="00F9477B" w:rsidP="00F9477B">
      <w:pPr>
        <w:ind w:leftChars="302" w:left="840" w:hangingChars="103" w:hanging="206"/>
        <w:rPr>
          <w:rFonts w:ascii="Tahoma" w:eastAsia="Meiryo UI" w:hAnsi="Tahoma" w:cs="Tahoma"/>
          <w:sz w:val="20"/>
          <w:szCs w:val="20"/>
        </w:rPr>
      </w:pPr>
      <w:r w:rsidRPr="00F9477B">
        <w:rPr>
          <w:rFonts w:ascii="Tahoma" w:eastAsia="Meiryo UI" w:hAnsi="Tahoma" w:cs="Tahoma"/>
          <w:sz w:val="20"/>
          <w:szCs w:val="20"/>
        </w:rPr>
        <w:t>-</w:t>
      </w:r>
      <w:r w:rsidRPr="00F9477B">
        <w:rPr>
          <w:rFonts w:ascii="Tahoma" w:eastAsia="Meiryo UI" w:hAnsi="Tahoma" w:cs="Tahoma"/>
          <w:sz w:val="20"/>
          <w:szCs w:val="20"/>
        </w:rPr>
        <w:t xml:space="preserve">　</w:t>
      </w:r>
      <w:r w:rsidRPr="00F9477B">
        <w:rPr>
          <w:rFonts w:ascii="Tahoma" w:eastAsia="Meiryo UI" w:hAnsi="Tahoma" w:cs="Tahoma"/>
          <w:sz w:val="20"/>
          <w:szCs w:val="20"/>
        </w:rPr>
        <w:t>ISO</w:t>
      </w:r>
      <w:r w:rsidR="00A546EF">
        <w:rPr>
          <w:rFonts w:ascii="Tahoma" w:eastAsia="Meiryo UI" w:hAnsi="Tahoma" w:cs="Tahoma" w:hint="eastAsia"/>
          <w:sz w:val="20"/>
          <w:szCs w:val="20"/>
        </w:rPr>
        <w:t xml:space="preserve"> </w:t>
      </w:r>
      <w:r w:rsidRPr="00F9477B">
        <w:rPr>
          <w:rFonts w:ascii="Tahoma" w:eastAsia="Meiryo UI" w:hAnsi="Tahoma" w:cs="Tahoma"/>
          <w:sz w:val="20"/>
          <w:szCs w:val="20"/>
        </w:rPr>
        <w:t>9000:2015</w:t>
      </w:r>
      <w:r w:rsidRPr="00F9477B">
        <w:rPr>
          <w:rFonts w:ascii="Tahoma" w:eastAsia="Meiryo UI" w:hAnsi="Tahoma" w:cs="Tahoma"/>
          <w:sz w:val="20"/>
          <w:szCs w:val="20"/>
        </w:rPr>
        <w:t>では「対象に対する要求事項を、その対象に対するより詳細な要求事項に変換する一連のプロセス」</w:t>
      </w:r>
    </w:p>
    <w:p w:rsidR="004F2956" w:rsidRPr="00F9477B" w:rsidRDefault="004F2956" w:rsidP="00F9477B">
      <w:pPr>
        <w:ind w:leftChars="302" w:left="840" w:hangingChars="103" w:hanging="206"/>
        <w:rPr>
          <w:rFonts w:ascii="Tahoma" w:eastAsia="Meiryo UI" w:hAnsi="Tahoma" w:cs="Tahoma"/>
          <w:sz w:val="20"/>
          <w:szCs w:val="20"/>
        </w:rPr>
      </w:pPr>
    </w:p>
    <w:p w:rsidR="00F9477B" w:rsidRPr="00F9477B" w:rsidRDefault="00F9477B" w:rsidP="00F9477B">
      <w:pPr>
        <w:ind w:leftChars="201" w:left="422"/>
        <w:rPr>
          <w:rFonts w:ascii="Tahoma" w:eastAsia="Meiryo UI" w:hAnsi="Tahoma" w:cs="Tahoma"/>
          <w:sz w:val="20"/>
          <w:szCs w:val="20"/>
        </w:rPr>
      </w:pPr>
      <w:r w:rsidRPr="00F9477B">
        <w:rPr>
          <w:rFonts w:ascii="Tahoma" w:eastAsia="Meiryo UI" w:hAnsi="Tahoma" w:cs="Tahoma"/>
          <w:sz w:val="20"/>
          <w:szCs w:val="20"/>
        </w:rPr>
        <w:t>つまり、組織が適用範囲として定めた顧客に提供する製品やサービスの要求を、組織自らその要求にこたえるためにさらに詳細にする行為が、設計・開発行為であると定めています。</w:t>
      </w:r>
    </w:p>
    <w:p w:rsidR="00F9477B" w:rsidRPr="00F9477B" w:rsidRDefault="00F9477B" w:rsidP="00F9477B">
      <w:pPr>
        <w:ind w:leftChars="202" w:left="426" w:hanging="2"/>
        <w:rPr>
          <w:rFonts w:ascii="Tahoma" w:eastAsia="Meiryo UI" w:hAnsi="Tahoma" w:cs="Tahoma"/>
          <w:sz w:val="20"/>
          <w:szCs w:val="20"/>
        </w:rPr>
      </w:pPr>
      <w:r w:rsidRPr="00F9477B">
        <w:rPr>
          <w:rFonts w:ascii="Tahoma" w:eastAsia="Meiryo UI" w:hAnsi="Tahoma" w:cs="Tahoma"/>
          <w:sz w:val="20"/>
          <w:szCs w:val="20"/>
        </w:rPr>
        <w:t>今までは、組織が提供する「製品」に対する直接の設計・開発プロセスがない場合には適用除外として取り扱ってきま</w:t>
      </w:r>
      <w:r w:rsidR="0046657B">
        <w:rPr>
          <w:rFonts w:ascii="Tahoma" w:eastAsia="Meiryo UI" w:hAnsi="Tahoma" w:cs="Tahoma"/>
          <w:sz w:val="20"/>
          <w:szCs w:val="20"/>
        </w:rPr>
        <w:t>したが、今後はより広範囲のプロセスを設計・開発行為として取り扱</w:t>
      </w:r>
      <w:r w:rsidR="0046657B">
        <w:rPr>
          <w:rFonts w:ascii="Tahoma" w:eastAsia="Meiryo UI" w:hAnsi="Tahoma" w:cs="Tahoma" w:hint="eastAsia"/>
          <w:sz w:val="20"/>
          <w:szCs w:val="20"/>
        </w:rPr>
        <w:t>う</w:t>
      </w:r>
      <w:bookmarkStart w:id="0" w:name="_GoBack"/>
      <w:bookmarkEnd w:id="0"/>
      <w:r w:rsidRPr="00F9477B">
        <w:rPr>
          <w:rFonts w:ascii="Tahoma" w:eastAsia="Meiryo UI" w:hAnsi="Tahoma" w:cs="Tahoma"/>
          <w:sz w:val="20"/>
          <w:szCs w:val="20"/>
        </w:rPr>
        <w:t>ことが可能となりました。前項で申し上げました通り組織のより広い範囲でこの要求事項を展開していただくことが期待されます。</w:t>
      </w:r>
    </w:p>
    <w:p w:rsidR="001A339B" w:rsidRDefault="00F9477B" w:rsidP="00DB34C7">
      <w:pPr>
        <w:ind w:leftChars="202" w:left="426" w:hanging="2"/>
        <w:rPr>
          <w:rFonts w:ascii="Tahoma" w:eastAsia="Meiryo UI" w:hAnsi="Tahoma" w:cs="Tahoma"/>
          <w:sz w:val="20"/>
          <w:szCs w:val="20"/>
        </w:rPr>
      </w:pPr>
      <w:r w:rsidRPr="00F9477B">
        <w:rPr>
          <w:rFonts w:ascii="Tahoma" w:eastAsia="Meiryo UI" w:hAnsi="Tahoma" w:cs="Tahoma"/>
          <w:sz w:val="20"/>
          <w:szCs w:val="20"/>
        </w:rPr>
        <w:t>なお、特に従来多くの組織で適用除外とされていましたいくつかのプロセスについて、一般的な判断を以下に記載させていただきました。あくまで事例ですので、組織の状況（</w:t>
      </w:r>
      <w:r w:rsidRPr="00F9477B">
        <w:rPr>
          <w:rFonts w:ascii="Tahoma" w:eastAsia="Meiryo UI" w:hAnsi="Tahoma" w:cs="Tahoma"/>
          <w:sz w:val="20"/>
          <w:szCs w:val="20"/>
        </w:rPr>
        <w:t>ISO</w:t>
      </w:r>
      <w:r w:rsidR="00A546EF">
        <w:rPr>
          <w:rFonts w:ascii="Tahoma" w:eastAsia="Meiryo UI" w:hAnsi="Tahoma" w:cs="Tahoma" w:hint="eastAsia"/>
          <w:sz w:val="20"/>
          <w:szCs w:val="20"/>
        </w:rPr>
        <w:t xml:space="preserve"> </w:t>
      </w:r>
      <w:r w:rsidRPr="00F9477B">
        <w:rPr>
          <w:rFonts w:ascii="Tahoma" w:eastAsia="Meiryo UI" w:hAnsi="Tahoma" w:cs="Tahoma"/>
          <w:sz w:val="20"/>
          <w:szCs w:val="20"/>
        </w:rPr>
        <w:t>9001:2015 4.1</w:t>
      </w:r>
      <w:r w:rsidRPr="00F9477B">
        <w:rPr>
          <w:rFonts w:ascii="Tahoma" w:eastAsia="Meiryo UI" w:hAnsi="Tahoma" w:cs="Tahoma"/>
          <w:sz w:val="20"/>
          <w:szCs w:val="20"/>
        </w:rPr>
        <w:t>項）や利害関係者の要求事項（</w:t>
      </w:r>
      <w:r w:rsidRPr="00F9477B">
        <w:rPr>
          <w:rFonts w:ascii="Tahoma" w:eastAsia="Meiryo UI" w:hAnsi="Tahoma" w:cs="Tahoma"/>
          <w:sz w:val="20"/>
          <w:szCs w:val="20"/>
        </w:rPr>
        <w:t>ISO</w:t>
      </w:r>
      <w:r w:rsidR="00A546EF">
        <w:rPr>
          <w:rFonts w:ascii="Tahoma" w:eastAsia="Meiryo UI" w:hAnsi="Tahoma" w:cs="Tahoma" w:hint="eastAsia"/>
          <w:sz w:val="20"/>
          <w:szCs w:val="20"/>
        </w:rPr>
        <w:t xml:space="preserve"> </w:t>
      </w:r>
      <w:r w:rsidRPr="00F9477B">
        <w:rPr>
          <w:rFonts w:ascii="Tahoma" w:eastAsia="Meiryo UI" w:hAnsi="Tahoma" w:cs="Tahoma"/>
          <w:sz w:val="20"/>
          <w:szCs w:val="20"/>
        </w:rPr>
        <w:t>9001:2015 4.2</w:t>
      </w:r>
      <w:r w:rsidRPr="00F9477B">
        <w:rPr>
          <w:rFonts w:ascii="Tahoma" w:eastAsia="Meiryo UI" w:hAnsi="Tahoma" w:cs="Tahoma"/>
          <w:sz w:val="20"/>
          <w:szCs w:val="20"/>
        </w:rPr>
        <w:t>項）又は組織のリスクと機会に応じて個別の判断は異なりますのでご注意ください。</w:t>
      </w:r>
    </w:p>
    <w:p w:rsidR="00F9477B" w:rsidRPr="00F9477B" w:rsidRDefault="00F9477B" w:rsidP="00F9477B">
      <w:pPr>
        <w:ind w:leftChars="202" w:left="426" w:hanging="2"/>
        <w:rPr>
          <w:rFonts w:ascii="Tahoma" w:eastAsia="Meiryo UI" w:hAnsi="Tahoma" w:cs="Tahoma"/>
          <w:sz w:val="20"/>
          <w:szCs w:val="20"/>
        </w:rPr>
      </w:pPr>
    </w:p>
    <w:tbl>
      <w:tblPr>
        <w:tblStyle w:val="af4"/>
        <w:tblW w:w="0" w:type="auto"/>
        <w:tblInd w:w="426" w:type="dxa"/>
        <w:tblLook w:val="04A0" w:firstRow="1" w:lastRow="0" w:firstColumn="1" w:lastColumn="0" w:noHBand="0" w:noVBand="1"/>
      </w:tblPr>
      <w:tblGrid>
        <w:gridCol w:w="960"/>
        <w:gridCol w:w="1821"/>
        <w:gridCol w:w="2082"/>
        <w:gridCol w:w="3431"/>
      </w:tblGrid>
      <w:tr w:rsidR="00F9477B" w:rsidRPr="00F9477B" w:rsidTr="00493A4E">
        <w:tc>
          <w:tcPr>
            <w:tcW w:w="960" w:type="dxa"/>
          </w:tcPr>
          <w:p w:rsidR="00F9477B" w:rsidRPr="00F9477B" w:rsidRDefault="00F9477B" w:rsidP="00797AE4">
            <w:pPr>
              <w:rPr>
                <w:rFonts w:ascii="Tahoma" w:eastAsia="Meiryo UI" w:hAnsi="Tahoma" w:cs="Tahoma"/>
                <w:sz w:val="20"/>
                <w:szCs w:val="20"/>
              </w:rPr>
            </w:pPr>
          </w:p>
        </w:tc>
        <w:tc>
          <w:tcPr>
            <w:tcW w:w="1821" w:type="dxa"/>
          </w:tcPr>
          <w:p w:rsidR="00493A4E" w:rsidRDefault="00F9477B" w:rsidP="00797AE4">
            <w:pPr>
              <w:rPr>
                <w:rFonts w:ascii="Tahoma" w:eastAsia="Meiryo UI" w:hAnsi="Tahoma" w:cs="Tahoma"/>
                <w:sz w:val="20"/>
                <w:szCs w:val="20"/>
              </w:rPr>
            </w:pPr>
            <w:r w:rsidRPr="00F9477B">
              <w:rPr>
                <w:rFonts w:ascii="Tahoma" w:eastAsia="Meiryo UI" w:hAnsi="Tahoma" w:cs="Tahoma"/>
                <w:sz w:val="20"/>
                <w:szCs w:val="20"/>
              </w:rPr>
              <w:t>Scope</w:t>
            </w:r>
          </w:p>
          <w:p w:rsidR="00F9477B" w:rsidRPr="00F9477B" w:rsidRDefault="00F9477B" w:rsidP="00797AE4">
            <w:pPr>
              <w:rPr>
                <w:rFonts w:ascii="Tahoma" w:eastAsia="Meiryo UI" w:hAnsi="Tahoma" w:cs="Tahoma"/>
                <w:sz w:val="20"/>
                <w:szCs w:val="20"/>
              </w:rPr>
            </w:pPr>
            <w:r w:rsidRPr="00F9477B">
              <w:rPr>
                <w:rFonts w:ascii="Tahoma" w:eastAsia="Meiryo UI" w:hAnsi="Tahoma" w:cs="Tahoma"/>
                <w:sz w:val="20"/>
                <w:szCs w:val="20"/>
              </w:rPr>
              <w:t>（適用範囲）</w:t>
            </w:r>
          </w:p>
        </w:tc>
        <w:tc>
          <w:tcPr>
            <w:tcW w:w="2082" w:type="dxa"/>
          </w:tcPr>
          <w:p w:rsidR="00F9477B" w:rsidRPr="00F9477B" w:rsidRDefault="00F9477B" w:rsidP="00797AE4">
            <w:pPr>
              <w:rPr>
                <w:rFonts w:ascii="Tahoma" w:eastAsia="Meiryo UI" w:hAnsi="Tahoma" w:cs="Tahoma"/>
                <w:sz w:val="20"/>
                <w:szCs w:val="20"/>
              </w:rPr>
            </w:pPr>
            <w:r w:rsidRPr="00F9477B">
              <w:rPr>
                <w:rFonts w:ascii="Tahoma" w:eastAsia="Meiryo UI" w:hAnsi="Tahoma" w:cs="Tahoma"/>
                <w:sz w:val="20"/>
                <w:szCs w:val="20"/>
              </w:rPr>
              <w:t>ISO</w:t>
            </w:r>
            <w:r w:rsidR="00A546EF">
              <w:rPr>
                <w:rFonts w:ascii="Tahoma" w:eastAsia="Meiryo UI" w:hAnsi="Tahoma" w:cs="Tahoma" w:hint="eastAsia"/>
                <w:sz w:val="20"/>
                <w:szCs w:val="20"/>
              </w:rPr>
              <w:t xml:space="preserve"> </w:t>
            </w:r>
            <w:r w:rsidRPr="00F9477B">
              <w:rPr>
                <w:rFonts w:ascii="Tahoma" w:eastAsia="Meiryo UI" w:hAnsi="Tahoma" w:cs="Tahoma"/>
                <w:sz w:val="20"/>
                <w:szCs w:val="20"/>
              </w:rPr>
              <w:t>9001:2008</w:t>
            </w:r>
          </w:p>
        </w:tc>
        <w:tc>
          <w:tcPr>
            <w:tcW w:w="3431" w:type="dxa"/>
          </w:tcPr>
          <w:p w:rsidR="00F9477B" w:rsidRPr="00F9477B" w:rsidRDefault="00F9477B" w:rsidP="00797AE4">
            <w:pPr>
              <w:rPr>
                <w:rFonts w:ascii="Tahoma" w:eastAsia="Meiryo UI" w:hAnsi="Tahoma" w:cs="Tahoma"/>
                <w:sz w:val="20"/>
                <w:szCs w:val="20"/>
              </w:rPr>
            </w:pPr>
            <w:r w:rsidRPr="00F9477B">
              <w:rPr>
                <w:rFonts w:ascii="Tahoma" w:eastAsia="Meiryo UI" w:hAnsi="Tahoma" w:cs="Tahoma"/>
                <w:sz w:val="20"/>
                <w:szCs w:val="20"/>
              </w:rPr>
              <w:t>ISO</w:t>
            </w:r>
            <w:r w:rsidR="00A546EF">
              <w:rPr>
                <w:rFonts w:ascii="Tahoma" w:eastAsia="Meiryo UI" w:hAnsi="Tahoma" w:cs="Tahoma" w:hint="eastAsia"/>
                <w:sz w:val="20"/>
                <w:szCs w:val="20"/>
              </w:rPr>
              <w:t xml:space="preserve"> </w:t>
            </w:r>
            <w:r w:rsidRPr="00F9477B">
              <w:rPr>
                <w:rFonts w:ascii="Tahoma" w:eastAsia="Meiryo UI" w:hAnsi="Tahoma" w:cs="Tahoma"/>
                <w:sz w:val="20"/>
                <w:szCs w:val="20"/>
              </w:rPr>
              <w:t>9001:2015</w:t>
            </w:r>
          </w:p>
        </w:tc>
      </w:tr>
      <w:tr w:rsidR="00F9477B" w:rsidRPr="00F9477B" w:rsidTr="00493A4E">
        <w:tc>
          <w:tcPr>
            <w:tcW w:w="960" w:type="dxa"/>
            <w:vMerge w:val="restart"/>
          </w:tcPr>
          <w:p w:rsidR="00F9477B" w:rsidRPr="00F9477B" w:rsidRDefault="00F9477B" w:rsidP="00797AE4">
            <w:pPr>
              <w:rPr>
                <w:rFonts w:ascii="Tahoma" w:eastAsia="Meiryo UI" w:hAnsi="Tahoma" w:cs="Tahoma"/>
                <w:sz w:val="20"/>
                <w:szCs w:val="20"/>
              </w:rPr>
            </w:pPr>
            <w:r w:rsidRPr="00F9477B">
              <w:rPr>
                <w:rFonts w:ascii="Tahoma" w:eastAsia="Meiryo UI" w:hAnsi="Tahoma" w:cs="Tahoma"/>
                <w:sz w:val="20"/>
                <w:szCs w:val="20"/>
              </w:rPr>
              <w:t>建設・土木業</w:t>
            </w:r>
          </w:p>
        </w:tc>
        <w:tc>
          <w:tcPr>
            <w:tcW w:w="1821" w:type="dxa"/>
          </w:tcPr>
          <w:p w:rsidR="00F9477B" w:rsidRPr="00F9477B" w:rsidRDefault="00F9477B" w:rsidP="00797AE4">
            <w:pPr>
              <w:rPr>
                <w:rFonts w:ascii="Tahoma" w:eastAsia="Meiryo UI" w:hAnsi="Tahoma" w:cs="Tahoma"/>
                <w:sz w:val="20"/>
                <w:szCs w:val="20"/>
              </w:rPr>
            </w:pPr>
            <w:r w:rsidRPr="00F9477B">
              <w:rPr>
                <w:rFonts w:ascii="Tahoma" w:eastAsia="Meiryo UI" w:hAnsi="Tahoma" w:cs="Tahoma"/>
                <w:sz w:val="20"/>
                <w:szCs w:val="20"/>
              </w:rPr>
              <w:t>土木・建築（構造物）の設計・施工の場合</w:t>
            </w:r>
          </w:p>
        </w:tc>
        <w:tc>
          <w:tcPr>
            <w:tcW w:w="2082" w:type="dxa"/>
          </w:tcPr>
          <w:p w:rsidR="00F9477B" w:rsidRPr="00F9477B" w:rsidRDefault="00F9477B" w:rsidP="00797AE4">
            <w:pPr>
              <w:rPr>
                <w:rFonts w:ascii="Tahoma" w:eastAsia="Meiryo UI" w:hAnsi="Tahoma" w:cs="Tahoma"/>
                <w:sz w:val="20"/>
                <w:szCs w:val="20"/>
              </w:rPr>
            </w:pPr>
            <w:r w:rsidRPr="00F9477B">
              <w:rPr>
                <w:rFonts w:ascii="Tahoma" w:eastAsia="Meiryo UI" w:hAnsi="Tahoma" w:cs="Tahoma"/>
                <w:sz w:val="20"/>
                <w:szCs w:val="20"/>
              </w:rPr>
              <w:t>土木・建築構造物そのものを設計・開発</w:t>
            </w:r>
          </w:p>
          <w:p w:rsidR="00F9477B" w:rsidRPr="00F9477B" w:rsidRDefault="00F9477B" w:rsidP="00797AE4">
            <w:pPr>
              <w:rPr>
                <w:rFonts w:ascii="Tahoma" w:eastAsia="Meiryo UI" w:hAnsi="Tahoma" w:cs="Tahoma"/>
                <w:sz w:val="20"/>
                <w:szCs w:val="20"/>
              </w:rPr>
            </w:pPr>
            <w:r w:rsidRPr="00F9477B">
              <w:rPr>
                <w:rFonts w:ascii="MS UI Gothic" w:eastAsia="MS UI Gothic" w:hAnsi="MS UI Gothic" w:cs="MS UI Gothic" w:hint="eastAsia"/>
                <w:sz w:val="20"/>
                <w:szCs w:val="20"/>
              </w:rPr>
              <w:t>→</w:t>
            </w:r>
            <w:r w:rsidRPr="00F9477B">
              <w:rPr>
                <w:rFonts w:ascii="Tahoma" w:eastAsia="Meiryo UI" w:hAnsi="Tahoma" w:cs="Tahoma"/>
                <w:sz w:val="20"/>
                <w:szCs w:val="20"/>
              </w:rPr>
              <w:t>設計・開発適用</w:t>
            </w:r>
          </w:p>
        </w:tc>
        <w:tc>
          <w:tcPr>
            <w:tcW w:w="3431" w:type="dxa"/>
          </w:tcPr>
          <w:p w:rsidR="00F9477B" w:rsidRPr="00F9477B" w:rsidRDefault="00F9477B" w:rsidP="00797AE4">
            <w:pPr>
              <w:rPr>
                <w:rFonts w:ascii="Tahoma" w:eastAsia="Meiryo UI" w:hAnsi="Tahoma" w:cs="Tahoma"/>
                <w:sz w:val="20"/>
                <w:szCs w:val="20"/>
              </w:rPr>
            </w:pPr>
            <w:r w:rsidRPr="00F9477B">
              <w:rPr>
                <w:rFonts w:ascii="Tahoma" w:eastAsia="Meiryo UI" w:hAnsi="Tahoma" w:cs="Tahoma"/>
                <w:sz w:val="20"/>
                <w:szCs w:val="20"/>
              </w:rPr>
              <w:t>変更ありません。</w:t>
            </w:r>
          </w:p>
        </w:tc>
      </w:tr>
      <w:tr w:rsidR="00F9477B" w:rsidRPr="00F9477B" w:rsidTr="00493A4E">
        <w:tc>
          <w:tcPr>
            <w:tcW w:w="960" w:type="dxa"/>
            <w:vMerge/>
          </w:tcPr>
          <w:p w:rsidR="00F9477B" w:rsidRPr="00F9477B" w:rsidRDefault="00F9477B" w:rsidP="00797AE4">
            <w:pPr>
              <w:rPr>
                <w:rFonts w:ascii="Tahoma" w:eastAsia="Meiryo UI" w:hAnsi="Tahoma" w:cs="Tahoma"/>
                <w:sz w:val="20"/>
                <w:szCs w:val="20"/>
              </w:rPr>
            </w:pPr>
          </w:p>
        </w:tc>
        <w:tc>
          <w:tcPr>
            <w:tcW w:w="1821" w:type="dxa"/>
          </w:tcPr>
          <w:p w:rsidR="00F9477B" w:rsidRPr="00F9477B" w:rsidRDefault="00F9477B" w:rsidP="00797AE4">
            <w:pPr>
              <w:rPr>
                <w:rFonts w:ascii="Tahoma" w:eastAsia="Meiryo UI" w:hAnsi="Tahoma" w:cs="Tahoma"/>
                <w:sz w:val="20"/>
                <w:szCs w:val="20"/>
              </w:rPr>
            </w:pPr>
            <w:r w:rsidRPr="00F9477B">
              <w:rPr>
                <w:rFonts w:ascii="Tahoma" w:eastAsia="Meiryo UI" w:hAnsi="Tahoma" w:cs="Tahoma"/>
                <w:sz w:val="20"/>
                <w:szCs w:val="20"/>
              </w:rPr>
              <w:t>土木・建築施工の場合</w:t>
            </w:r>
          </w:p>
        </w:tc>
        <w:tc>
          <w:tcPr>
            <w:tcW w:w="2082" w:type="dxa"/>
          </w:tcPr>
          <w:p w:rsidR="00F9477B" w:rsidRPr="00F9477B" w:rsidRDefault="00F9477B" w:rsidP="00797AE4">
            <w:pPr>
              <w:rPr>
                <w:rFonts w:ascii="Tahoma" w:eastAsia="Meiryo UI" w:hAnsi="Tahoma" w:cs="Tahoma"/>
                <w:sz w:val="20"/>
                <w:szCs w:val="20"/>
              </w:rPr>
            </w:pPr>
            <w:r w:rsidRPr="00F9477B">
              <w:rPr>
                <w:rFonts w:ascii="Tahoma" w:eastAsia="Meiryo UI" w:hAnsi="Tahoma" w:cs="Tahoma"/>
                <w:sz w:val="20"/>
                <w:szCs w:val="20"/>
              </w:rPr>
              <w:t>図面は施主から提供され施工のみ実施</w:t>
            </w:r>
          </w:p>
          <w:p w:rsidR="00F9477B" w:rsidRPr="00F9477B" w:rsidRDefault="00F9477B" w:rsidP="00797AE4">
            <w:pPr>
              <w:rPr>
                <w:rFonts w:ascii="Tahoma" w:eastAsia="Meiryo UI" w:hAnsi="Tahoma" w:cs="Tahoma"/>
                <w:sz w:val="20"/>
                <w:szCs w:val="20"/>
              </w:rPr>
            </w:pPr>
            <w:r w:rsidRPr="00F9477B">
              <w:rPr>
                <w:rFonts w:ascii="MS UI Gothic" w:eastAsia="MS UI Gothic" w:hAnsi="MS UI Gothic" w:cs="MS UI Gothic" w:hint="eastAsia"/>
                <w:sz w:val="20"/>
                <w:szCs w:val="20"/>
              </w:rPr>
              <w:t>→</w:t>
            </w:r>
            <w:r w:rsidRPr="00F9477B">
              <w:rPr>
                <w:rFonts w:ascii="Tahoma" w:eastAsia="Meiryo UI" w:hAnsi="Tahoma" w:cs="Tahoma"/>
                <w:sz w:val="20"/>
                <w:szCs w:val="20"/>
              </w:rPr>
              <w:t>設計・開発除外</w:t>
            </w:r>
          </w:p>
        </w:tc>
        <w:tc>
          <w:tcPr>
            <w:tcW w:w="3431" w:type="dxa"/>
          </w:tcPr>
          <w:p w:rsidR="00F9477B" w:rsidRPr="00F9477B" w:rsidRDefault="00F9477B" w:rsidP="00797AE4">
            <w:pPr>
              <w:rPr>
                <w:rFonts w:ascii="Tahoma" w:eastAsia="Meiryo UI" w:hAnsi="Tahoma" w:cs="Tahoma"/>
                <w:sz w:val="20"/>
                <w:szCs w:val="20"/>
              </w:rPr>
            </w:pPr>
            <w:r w:rsidRPr="00F9477B">
              <w:rPr>
                <w:rFonts w:ascii="Tahoma" w:eastAsia="Meiryo UI" w:hAnsi="Tahoma" w:cs="Tahoma"/>
                <w:sz w:val="20"/>
                <w:szCs w:val="20"/>
              </w:rPr>
              <w:t>施工というサービスを提供するために必要な詳細計画・仕様を作成することが設計・開発プロセスと考えられます。</w:t>
            </w:r>
          </w:p>
          <w:p w:rsidR="00F9477B" w:rsidRPr="00F9477B" w:rsidRDefault="00F9477B" w:rsidP="00797AE4">
            <w:pPr>
              <w:rPr>
                <w:rFonts w:ascii="Tahoma" w:eastAsia="Meiryo UI" w:hAnsi="Tahoma" w:cs="Tahoma"/>
                <w:sz w:val="20"/>
                <w:szCs w:val="20"/>
              </w:rPr>
            </w:pPr>
            <w:r w:rsidRPr="00F9477B">
              <w:rPr>
                <w:rFonts w:ascii="Tahoma" w:eastAsia="Meiryo UI" w:hAnsi="Tahoma" w:cs="Tahoma"/>
                <w:sz w:val="20"/>
                <w:szCs w:val="20"/>
              </w:rPr>
              <w:t>例：施工計画書、仮設計画書、技術提案</w:t>
            </w:r>
          </w:p>
        </w:tc>
      </w:tr>
      <w:tr w:rsidR="00F9477B" w:rsidRPr="00F9477B" w:rsidTr="00493A4E">
        <w:tc>
          <w:tcPr>
            <w:tcW w:w="960" w:type="dxa"/>
            <w:vMerge w:val="restart"/>
          </w:tcPr>
          <w:p w:rsidR="00F9477B" w:rsidRPr="00F9477B" w:rsidRDefault="00F9477B" w:rsidP="00797AE4">
            <w:pPr>
              <w:rPr>
                <w:rFonts w:ascii="Tahoma" w:eastAsia="Meiryo UI" w:hAnsi="Tahoma" w:cs="Tahoma"/>
                <w:sz w:val="20"/>
                <w:szCs w:val="20"/>
              </w:rPr>
            </w:pPr>
            <w:r w:rsidRPr="00F9477B">
              <w:rPr>
                <w:rFonts w:ascii="Tahoma" w:eastAsia="Meiryo UI" w:hAnsi="Tahoma" w:cs="Tahoma"/>
                <w:sz w:val="20"/>
                <w:szCs w:val="20"/>
              </w:rPr>
              <w:t>製造業</w:t>
            </w:r>
          </w:p>
        </w:tc>
        <w:tc>
          <w:tcPr>
            <w:tcW w:w="1821" w:type="dxa"/>
          </w:tcPr>
          <w:p w:rsidR="00F9477B" w:rsidRPr="00F9477B" w:rsidRDefault="00F9477B" w:rsidP="00797AE4">
            <w:pPr>
              <w:rPr>
                <w:rFonts w:ascii="Tahoma" w:eastAsia="Meiryo UI" w:hAnsi="Tahoma" w:cs="Tahoma"/>
                <w:sz w:val="20"/>
                <w:szCs w:val="20"/>
              </w:rPr>
            </w:pPr>
            <w:r w:rsidRPr="00F9477B">
              <w:rPr>
                <w:rFonts w:ascii="Tahoma" w:eastAsia="Meiryo UI" w:hAnsi="Tahoma" w:cs="Tahoma"/>
                <w:sz w:val="20"/>
                <w:szCs w:val="20"/>
              </w:rPr>
              <w:t>製品の設計・開発及び製造</w:t>
            </w:r>
          </w:p>
        </w:tc>
        <w:tc>
          <w:tcPr>
            <w:tcW w:w="2082" w:type="dxa"/>
          </w:tcPr>
          <w:p w:rsidR="00F9477B" w:rsidRPr="00F9477B" w:rsidRDefault="00F9477B" w:rsidP="00797AE4">
            <w:pPr>
              <w:rPr>
                <w:rFonts w:ascii="Tahoma" w:eastAsia="Meiryo UI" w:hAnsi="Tahoma" w:cs="Tahoma"/>
                <w:sz w:val="20"/>
                <w:szCs w:val="20"/>
              </w:rPr>
            </w:pPr>
            <w:r w:rsidRPr="00F9477B">
              <w:rPr>
                <w:rFonts w:ascii="Tahoma" w:eastAsia="Meiryo UI" w:hAnsi="Tahoma" w:cs="Tahoma"/>
                <w:sz w:val="20"/>
                <w:szCs w:val="20"/>
              </w:rPr>
              <w:t>製品そのものを設計・開発</w:t>
            </w:r>
            <w:r w:rsidRPr="00F9477B">
              <w:rPr>
                <w:rFonts w:ascii="MS UI Gothic" w:eastAsia="MS UI Gothic" w:hAnsi="MS UI Gothic" w:cs="MS UI Gothic" w:hint="eastAsia"/>
                <w:sz w:val="20"/>
                <w:szCs w:val="20"/>
              </w:rPr>
              <w:t>→</w:t>
            </w:r>
            <w:r w:rsidRPr="00F9477B">
              <w:rPr>
                <w:rFonts w:ascii="Tahoma" w:eastAsia="Meiryo UI" w:hAnsi="Tahoma" w:cs="Tahoma"/>
                <w:sz w:val="20"/>
                <w:szCs w:val="20"/>
              </w:rPr>
              <w:t>設計・開発適用</w:t>
            </w:r>
          </w:p>
        </w:tc>
        <w:tc>
          <w:tcPr>
            <w:tcW w:w="3431" w:type="dxa"/>
          </w:tcPr>
          <w:p w:rsidR="00F9477B" w:rsidRPr="00F9477B" w:rsidRDefault="00F9477B" w:rsidP="00797AE4">
            <w:pPr>
              <w:rPr>
                <w:rFonts w:ascii="Tahoma" w:eastAsia="Meiryo UI" w:hAnsi="Tahoma" w:cs="Tahoma"/>
                <w:sz w:val="20"/>
                <w:szCs w:val="20"/>
              </w:rPr>
            </w:pPr>
            <w:r w:rsidRPr="00F9477B">
              <w:rPr>
                <w:rFonts w:ascii="Tahoma" w:eastAsia="Meiryo UI" w:hAnsi="Tahoma" w:cs="Tahoma"/>
                <w:sz w:val="20"/>
                <w:szCs w:val="20"/>
              </w:rPr>
              <w:t>変更ありません。</w:t>
            </w:r>
          </w:p>
        </w:tc>
      </w:tr>
      <w:tr w:rsidR="00F9477B" w:rsidRPr="00F9477B" w:rsidTr="00493A4E">
        <w:tc>
          <w:tcPr>
            <w:tcW w:w="960" w:type="dxa"/>
            <w:vMerge/>
          </w:tcPr>
          <w:p w:rsidR="00F9477B" w:rsidRPr="00F9477B" w:rsidRDefault="00F9477B" w:rsidP="00797AE4">
            <w:pPr>
              <w:rPr>
                <w:rFonts w:ascii="Tahoma" w:eastAsia="Meiryo UI" w:hAnsi="Tahoma" w:cs="Tahoma"/>
                <w:sz w:val="20"/>
                <w:szCs w:val="20"/>
              </w:rPr>
            </w:pPr>
          </w:p>
        </w:tc>
        <w:tc>
          <w:tcPr>
            <w:tcW w:w="1821" w:type="dxa"/>
          </w:tcPr>
          <w:p w:rsidR="00F9477B" w:rsidRPr="00F9477B" w:rsidRDefault="00F9477B" w:rsidP="00797AE4">
            <w:pPr>
              <w:rPr>
                <w:rFonts w:ascii="Tahoma" w:eastAsia="Meiryo UI" w:hAnsi="Tahoma" w:cs="Tahoma"/>
                <w:sz w:val="20"/>
                <w:szCs w:val="20"/>
              </w:rPr>
            </w:pPr>
            <w:r w:rsidRPr="00F9477B">
              <w:rPr>
                <w:rFonts w:ascii="Tahoma" w:eastAsia="Meiryo UI" w:hAnsi="Tahoma" w:cs="Tahoma"/>
                <w:sz w:val="20"/>
                <w:szCs w:val="20"/>
              </w:rPr>
              <w:t>製品の製造</w:t>
            </w:r>
          </w:p>
        </w:tc>
        <w:tc>
          <w:tcPr>
            <w:tcW w:w="2082" w:type="dxa"/>
          </w:tcPr>
          <w:p w:rsidR="00F9477B" w:rsidRPr="00F9477B" w:rsidRDefault="00F9477B" w:rsidP="00797AE4">
            <w:pPr>
              <w:rPr>
                <w:rFonts w:ascii="Tahoma" w:eastAsia="Meiryo UI" w:hAnsi="Tahoma" w:cs="Tahoma"/>
                <w:sz w:val="20"/>
                <w:szCs w:val="20"/>
              </w:rPr>
            </w:pPr>
            <w:r w:rsidRPr="00F9477B">
              <w:rPr>
                <w:rFonts w:ascii="Tahoma" w:eastAsia="Meiryo UI" w:hAnsi="Tahoma" w:cs="Tahoma"/>
                <w:sz w:val="20"/>
                <w:szCs w:val="20"/>
              </w:rPr>
              <w:t>製造のみ受託しており、図面は顧客から提供され製造のみ実施</w:t>
            </w:r>
          </w:p>
          <w:p w:rsidR="00F9477B" w:rsidRPr="00F9477B" w:rsidRDefault="00F9477B" w:rsidP="00797AE4">
            <w:pPr>
              <w:rPr>
                <w:rFonts w:ascii="Tahoma" w:eastAsia="Meiryo UI" w:hAnsi="Tahoma" w:cs="Tahoma"/>
                <w:sz w:val="20"/>
                <w:szCs w:val="20"/>
              </w:rPr>
            </w:pPr>
            <w:r w:rsidRPr="00F9477B">
              <w:rPr>
                <w:rFonts w:ascii="MS UI Gothic" w:eastAsia="MS UI Gothic" w:hAnsi="MS UI Gothic" w:cs="MS UI Gothic" w:hint="eastAsia"/>
                <w:sz w:val="20"/>
                <w:szCs w:val="20"/>
              </w:rPr>
              <w:t>→</w:t>
            </w:r>
            <w:r w:rsidRPr="00F9477B">
              <w:rPr>
                <w:rFonts w:ascii="Tahoma" w:eastAsia="Meiryo UI" w:hAnsi="Tahoma" w:cs="Tahoma"/>
                <w:sz w:val="20"/>
                <w:szCs w:val="20"/>
              </w:rPr>
              <w:t>設計・開発除外</w:t>
            </w:r>
          </w:p>
        </w:tc>
        <w:tc>
          <w:tcPr>
            <w:tcW w:w="3431" w:type="dxa"/>
          </w:tcPr>
          <w:p w:rsidR="00F9477B" w:rsidRPr="00F9477B" w:rsidRDefault="00F9477B" w:rsidP="00797AE4">
            <w:pPr>
              <w:rPr>
                <w:rFonts w:ascii="Tahoma" w:eastAsia="Meiryo UI" w:hAnsi="Tahoma" w:cs="Tahoma"/>
                <w:sz w:val="20"/>
                <w:szCs w:val="20"/>
              </w:rPr>
            </w:pPr>
            <w:r w:rsidRPr="00F9477B">
              <w:rPr>
                <w:rFonts w:ascii="Tahoma" w:eastAsia="Meiryo UI" w:hAnsi="Tahoma" w:cs="Tahoma"/>
                <w:sz w:val="20"/>
                <w:szCs w:val="20"/>
              </w:rPr>
              <w:t>製造というサービスを提供するために必要な詳細計画・仕様を作成することが設計・開発プロセスと考えられます。</w:t>
            </w:r>
          </w:p>
          <w:p w:rsidR="00F9477B" w:rsidRPr="00F9477B" w:rsidRDefault="00F9477B" w:rsidP="00797AE4">
            <w:pPr>
              <w:rPr>
                <w:rFonts w:ascii="Tahoma" w:eastAsia="Meiryo UI" w:hAnsi="Tahoma" w:cs="Tahoma"/>
                <w:sz w:val="20"/>
                <w:szCs w:val="20"/>
              </w:rPr>
            </w:pPr>
            <w:r w:rsidRPr="00F9477B">
              <w:rPr>
                <w:rFonts w:ascii="Tahoma" w:eastAsia="Meiryo UI" w:hAnsi="Tahoma" w:cs="Tahoma"/>
                <w:sz w:val="20"/>
                <w:szCs w:val="20"/>
              </w:rPr>
              <w:t>例：工程設計、金型や治具の設計・開発</w:t>
            </w:r>
          </w:p>
        </w:tc>
      </w:tr>
      <w:tr w:rsidR="00F9477B" w:rsidRPr="00F9477B" w:rsidTr="00493A4E">
        <w:tc>
          <w:tcPr>
            <w:tcW w:w="960" w:type="dxa"/>
          </w:tcPr>
          <w:p w:rsidR="00F9477B" w:rsidRPr="00F9477B" w:rsidRDefault="00F9477B" w:rsidP="00797AE4">
            <w:pPr>
              <w:rPr>
                <w:rFonts w:ascii="Tahoma" w:eastAsia="Meiryo UI" w:hAnsi="Tahoma" w:cs="Tahoma"/>
                <w:sz w:val="20"/>
                <w:szCs w:val="20"/>
              </w:rPr>
            </w:pPr>
            <w:r w:rsidRPr="00F9477B">
              <w:rPr>
                <w:rFonts w:ascii="Tahoma" w:eastAsia="Meiryo UI" w:hAnsi="Tahoma" w:cs="Tahoma"/>
                <w:sz w:val="20"/>
                <w:szCs w:val="20"/>
              </w:rPr>
              <w:t>サービス業</w:t>
            </w:r>
          </w:p>
        </w:tc>
        <w:tc>
          <w:tcPr>
            <w:tcW w:w="1821" w:type="dxa"/>
          </w:tcPr>
          <w:p w:rsidR="00493A4E" w:rsidRDefault="00F9477B" w:rsidP="00797AE4">
            <w:pPr>
              <w:rPr>
                <w:rFonts w:ascii="Tahoma" w:eastAsia="Meiryo UI" w:hAnsi="Tahoma" w:cs="Tahoma"/>
                <w:sz w:val="20"/>
                <w:szCs w:val="20"/>
              </w:rPr>
            </w:pPr>
            <w:r w:rsidRPr="00F9477B">
              <w:rPr>
                <w:rFonts w:ascii="Tahoma" w:eastAsia="Meiryo UI" w:hAnsi="Tahoma" w:cs="Tahoma"/>
                <w:sz w:val="20"/>
                <w:szCs w:val="20"/>
              </w:rPr>
              <w:t>製品の販売、・・・</w:t>
            </w:r>
          </w:p>
          <w:p w:rsidR="00F9477B" w:rsidRPr="00F9477B" w:rsidRDefault="00F9477B" w:rsidP="00797AE4">
            <w:pPr>
              <w:rPr>
                <w:rFonts w:ascii="Tahoma" w:eastAsia="Meiryo UI" w:hAnsi="Tahoma" w:cs="Tahoma"/>
                <w:sz w:val="20"/>
                <w:szCs w:val="20"/>
              </w:rPr>
            </w:pPr>
            <w:r w:rsidRPr="00F9477B">
              <w:rPr>
                <w:rFonts w:ascii="Tahoma" w:eastAsia="Meiryo UI" w:hAnsi="Tahoma" w:cs="Tahoma"/>
                <w:sz w:val="20"/>
                <w:szCs w:val="20"/>
              </w:rPr>
              <w:t>サービスの提供</w:t>
            </w:r>
          </w:p>
        </w:tc>
        <w:tc>
          <w:tcPr>
            <w:tcW w:w="2082" w:type="dxa"/>
          </w:tcPr>
          <w:p w:rsidR="00F9477B" w:rsidRPr="00F9477B" w:rsidRDefault="00F9477B" w:rsidP="00797AE4">
            <w:pPr>
              <w:rPr>
                <w:rFonts w:ascii="Tahoma" w:eastAsia="Meiryo UI" w:hAnsi="Tahoma" w:cs="Tahoma"/>
                <w:sz w:val="20"/>
                <w:szCs w:val="20"/>
              </w:rPr>
            </w:pPr>
            <w:r w:rsidRPr="00F9477B">
              <w:rPr>
                <w:rFonts w:ascii="Tahoma" w:eastAsia="Meiryo UI" w:hAnsi="Tahoma" w:cs="Tahoma"/>
                <w:sz w:val="20"/>
                <w:szCs w:val="20"/>
              </w:rPr>
              <w:t>製品の販売や、サービス提供というプロセスを提供しているだけ</w:t>
            </w:r>
          </w:p>
          <w:p w:rsidR="00F9477B" w:rsidRPr="00F9477B" w:rsidRDefault="00F9477B" w:rsidP="00797AE4">
            <w:pPr>
              <w:rPr>
                <w:rFonts w:ascii="Tahoma" w:eastAsia="Meiryo UI" w:hAnsi="Tahoma" w:cs="Tahoma"/>
                <w:sz w:val="20"/>
                <w:szCs w:val="20"/>
              </w:rPr>
            </w:pPr>
            <w:r w:rsidRPr="00F9477B">
              <w:rPr>
                <w:rFonts w:ascii="MS UI Gothic" w:eastAsia="MS UI Gothic" w:hAnsi="MS UI Gothic" w:cs="MS UI Gothic" w:hint="eastAsia"/>
                <w:sz w:val="20"/>
                <w:szCs w:val="20"/>
              </w:rPr>
              <w:t>→</w:t>
            </w:r>
            <w:r w:rsidRPr="00F9477B">
              <w:rPr>
                <w:rFonts w:ascii="Tahoma" w:eastAsia="Meiryo UI" w:hAnsi="Tahoma" w:cs="Tahoma"/>
                <w:sz w:val="20"/>
                <w:szCs w:val="20"/>
              </w:rPr>
              <w:t>設計・開発除外</w:t>
            </w:r>
          </w:p>
        </w:tc>
        <w:tc>
          <w:tcPr>
            <w:tcW w:w="3431" w:type="dxa"/>
          </w:tcPr>
          <w:p w:rsidR="00F9477B" w:rsidRPr="00F9477B" w:rsidRDefault="00F9477B" w:rsidP="00797AE4">
            <w:pPr>
              <w:rPr>
                <w:rFonts w:ascii="Tahoma" w:eastAsia="Meiryo UI" w:hAnsi="Tahoma" w:cs="Tahoma"/>
                <w:sz w:val="20"/>
                <w:szCs w:val="20"/>
              </w:rPr>
            </w:pPr>
            <w:r w:rsidRPr="00F9477B">
              <w:rPr>
                <w:rFonts w:ascii="Tahoma" w:eastAsia="Meiryo UI" w:hAnsi="Tahoma" w:cs="Tahoma"/>
                <w:sz w:val="20"/>
                <w:szCs w:val="20"/>
              </w:rPr>
              <w:t>製品の販売や各種サービスを提供するために必要な詳細計画・仕様を作成することが設計・開発プロセスと考えられます。</w:t>
            </w:r>
          </w:p>
          <w:p w:rsidR="00F9477B" w:rsidRPr="00F9477B" w:rsidRDefault="00F9477B" w:rsidP="00797AE4">
            <w:pPr>
              <w:rPr>
                <w:rFonts w:ascii="Tahoma" w:eastAsia="Meiryo UI" w:hAnsi="Tahoma" w:cs="Tahoma"/>
                <w:sz w:val="20"/>
                <w:szCs w:val="20"/>
              </w:rPr>
            </w:pPr>
            <w:r w:rsidRPr="00F9477B">
              <w:rPr>
                <w:rFonts w:ascii="Tahoma" w:eastAsia="Meiryo UI" w:hAnsi="Tahoma" w:cs="Tahoma"/>
                <w:sz w:val="20"/>
                <w:szCs w:val="20"/>
              </w:rPr>
              <w:t>例：販売企画、サービス改善提案</w:t>
            </w:r>
          </w:p>
        </w:tc>
      </w:tr>
    </w:tbl>
    <w:p w:rsidR="00F9477B" w:rsidRPr="00F9477B" w:rsidRDefault="00F9477B" w:rsidP="00F9477B">
      <w:pPr>
        <w:ind w:leftChars="202" w:left="426" w:hanging="2"/>
        <w:rPr>
          <w:rFonts w:ascii="Tahoma" w:eastAsia="Meiryo UI" w:hAnsi="Tahoma" w:cs="Tahoma"/>
          <w:sz w:val="20"/>
          <w:szCs w:val="20"/>
        </w:rPr>
      </w:pPr>
      <w:r w:rsidRPr="00F9477B">
        <w:rPr>
          <w:rFonts w:ascii="Tahoma" w:eastAsia="Meiryo UI" w:hAnsi="Tahoma" w:cs="Tahoma"/>
          <w:sz w:val="20"/>
          <w:szCs w:val="20"/>
        </w:rPr>
        <w:t>なお、審査ではプロセスを確認させていただく中で、上記プロセスが適用不可能（存在しない）であることが確認できた場合は、従来通り適用除外（不適用）とご判断させていただきます。</w:t>
      </w:r>
    </w:p>
    <w:p w:rsidR="00C30715" w:rsidRDefault="00C30715" w:rsidP="00F9477B">
      <w:pPr>
        <w:rPr>
          <w:rFonts w:ascii="Tahoma" w:eastAsia="Meiryo UI" w:hAnsi="Tahoma" w:cs="Tahoma"/>
          <w:sz w:val="20"/>
          <w:szCs w:val="20"/>
        </w:rPr>
      </w:pPr>
    </w:p>
    <w:p w:rsidR="00C30715" w:rsidRDefault="00C30715" w:rsidP="00F9477B">
      <w:pPr>
        <w:rPr>
          <w:rFonts w:ascii="Tahoma" w:eastAsia="Meiryo UI" w:hAnsi="Tahoma" w:cs="Tahoma"/>
          <w:sz w:val="20"/>
          <w:szCs w:val="20"/>
        </w:rPr>
      </w:pPr>
    </w:p>
    <w:p w:rsidR="00C30715" w:rsidRPr="00C30715" w:rsidRDefault="00C30715" w:rsidP="00F9477B">
      <w:pPr>
        <w:rPr>
          <w:rFonts w:ascii="Tahoma" w:eastAsia="Meiryo UI" w:hAnsi="Tahoma" w:cs="Tahoma"/>
          <w:b/>
          <w:sz w:val="20"/>
          <w:szCs w:val="20"/>
        </w:rPr>
      </w:pPr>
      <w:r w:rsidRPr="00C30715">
        <w:rPr>
          <w:rFonts w:ascii="Tahoma" w:eastAsia="Meiryo UI" w:hAnsi="Tahoma" w:cs="Tahoma" w:hint="eastAsia"/>
          <w:b/>
          <w:sz w:val="20"/>
          <w:szCs w:val="20"/>
        </w:rPr>
        <w:t>※本件に関するお問い合わせは、弊社</w:t>
      </w:r>
      <w:r w:rsidRPr="00C30715">
        <w:rPr>
          <w:rFonts w:ascii="Tahoma" w:eastAsia="Meiryo UI" w:hAnsi="Tahoma" w:cs="Tahoma" w:hint="eastAsia"/>
          <w:b/>
          <w:sz w:val="20"/>
          <w:szCs w:val="20"/>
        </w:rPr>
        <w:t xml:space="preserve"> </w:t>
      </w:r>
      <w:r w:rsidRPr="00C30715">
        <w:rPr>
          <w:rFonts w:ascii="Tahoma" w:eastAsia="Meiryo UI" w:hAnsi="Tahoma" w:cs="Tahoma" w:hint="eastAsia"/>
          <w:b/>
          <w:sz w:val="20"/>
          <w:szCs w:val="20"/>
        </w:rPr>
        <w:t>営業本部までご連絡お願い致します。</w:t>
      </w:r>
    </w:p>
    <w:p w:rsidR="00C30715" w:rsidRPr="00C30715" w:rsidRDefault="00C30715" w:rsidP="00C30715">
      <w:pPr>
        <w:rPr>
          <w:rFonts w:ascii="Tahoma" w:eastAsia="Meiryo UI" w:hAnsi="Tahoma" w:cs="Tahoma"/>
          <w:b/>
          <w:sz w:val="22"/>
        </w:rPr>
      </w:pPr>
      <w:r w:rsidRPr="00C30715">
        <w:rPr>
          <w:rFonts w:ascii="Tahoma" w:eastAsia="Meiryo UI" w:hAnsi="Tahoma" w:cs="Tahoma" w:hint="eastAsia"/>
          <w:b/>
          <w:sz w:val="22"/>
        </w:rPr>
        <w:t>お問合せ先</w:t>
      </w:r>
      <w:r w:rsidRPr="00C30715">
        <w:rPr>
          <w:rFonts w:ascii="Tahoma" w:eastAsia="Meiryo UI" w:hAnsi="Tahoma" w:cs="Tahoma" w:hint="eastAsia"/>
          <w:b/>
          <w:sz w:val="22"/>
        </w:rPr>
        <w:t xml:space="preserve"> </w:t>
      </w:r>
    </w:p>
    <w:p w:rsidR="00C30715" w:rsidRPr="00C30715" w:rsidRDefault="00764E81" w:rsidP="00C30715">
      <w:pPr>
        <w:rPr>
          <w:rFonts w:ascii="Tahoma" w:eastAsia="Meiryo UI" w:hAnsi="Tahoma" w:cs="Tahoma"/>
          <w:b/>
          <w:sz w:val="20"/>
          <w:szCs w:val="20"/>
        </w:rPr>
      </w:pPr>
      <w:r>
        <w:rPr>
          <w:rFonts w:ascii="Tahoma" w:eastAsia="Meiryo UI" w:hAnsi="Tahoma" w:cs="Tahoma" w:hint="eastAsia"/>
          <w:b/>
          <w:sz w:val="20"/>
          <w:szCs w:val="20"/>
        </w:rPr>
        <w:t>BSI</w:t>
      </w:r>
      <w:r w:rsidR="00C30715" w:rsidRPr="00C30715">
        <w:rPr>
          <w:rFonts w:ascii="Tahoma" w:eastAsia="Meiryo UI" w:hAnsi="Tahoma" w:cs="Tahoma" w:hint="eastAsia"/>
          <w:b/>
          <w:sz w:val="20"/>
          <w:szCs w:val="20"/>
        </w:rPr>
        <w:t>グループジャパン株式会社</w:t>
      </w:r>
      <w:r w:rsidR="00C30715" w:rsidRPr="00C30715">
        <w:rPr>
          <w:rFonts w:ascii="Tahoma" w:eastAsia="Meiryo UI" w:hAnsi="Tahoma" w:cs="Tahoma" w:hint="eastAsia"/>
          <w:b/>
          <w:sz w:val="20"/>
          <w:szCs w:val="20"/>
        </w:rPr>
        <w:t xml:space="preserve"> </w:t>
      </w:r>
    </w:p>
    <w:p w:rsidR="00B96CBB" w:rsidRDefault="00B96CBB" w:rsidP="00C30715">
      <w:pPr>
        <w:rPr>
          <w:rFonts w:ascii="Tahoma" w:eastAsia="Meiryo UI" w:hAnsi="Tahoma" w:cs="Tahoma"/>
          <w:b/>
          <w:sz w:val="20"/>
          <w:szCs w:val="20"/>
        </w:rPr>
      </w:pPr>
      <w:r>
        <w:rPr>
          <w:rFonts w:ascii="Tahoma" w:eastAsia="Meiryo UI" w:hAnsi="Tahoma" w:cs="Tahoma" w:hint="eastAsia"/>
          <w:b/>
          <w:sz w:val="20"/>
          <w:szCs w:val="20"/>
        </w:rPr>
        <w:t>●技術的なご相談に関してはこちら</w:t>
      </w:r>
      <w:r>
        <w:rPr>
          <w:rFonts w:ascii="Tahoma" w:eastAsia="Meiryo UI" w:hAnsi="Tahoma" w:cs="Tahoma" w:hint="eastAsia"/>
          <w:b/>
          <w:sz w:val="20"/>
          <w:szCs w:val="20"/>
        </w:rPr>
        <w:t xml:space="preserve"> :</w:t>
      </w:r>
      <w:r w:rsidRPr="00B96CBB">
        <w:rPr>
          <w:rFonts w:ascii="Tahoma" w:eastAsia="Meiryo UI" w:hAnsi="Tahoma" w:cs="Tahoma" w:hint="eastAsia"/>
          <w:b/>
          <w:sz w:val="20"/>
          <w:szCs w:val="20"/>
        </w:rPr>
        <w:t xml:space="preserve"> </w:t>
      </w:r>
      <w:hyperlink r:id="rId11" w:history="1">
        <w:r w:rsidRPr="00B96CBB">
          <w:rPr>
            <w:rStyle w:val="af5"/>
            <w:rFonts w:ascii="Tahoma" w:eastAsia="Meiryo UI" w:hAnsi="Tahoma" w:cs="Tahoma" w:hint="eastAsia"/>
            <w:b/>
            <w:sz w:val="20"/>
            <w:szCs w:val="20"/>
          </w:rPr>
          <w:t>Japan.TechnicalExperts@bsigroup.com</w:t>
        </w:r>
      </w:hyperlink>
    </w:p>
    <w:p w:rsidR="00F9477B" w:rsidRDefault="00B96CBB" w:rsidP="00C30715">
      <w:pPr>
        <w:rPr>
          <w:rFonts w:ascii="Tahoma" w:eastAsia="Meiryo UI" w:hAnsi="Tahoma" w:cs="Tahoma"/>
          <w:b/>
          <w:sz w:val="20"/>
          <w:szCs w:val="20"/>
        </w:rPr>
      </w:pPr>
      <w:r>
        <w:rPr>
          <w:rFonts w:ascii="Tahoma" w:eastAsia="Meiryo UI" w:hAnsi="Tahoma" w:cs="Tahoma" w:hint="eastAsia"/>
          <w:b/>
          <w:sz w:val="20"/>
          <w:szCs w:val="20"/>
        </w:rPr>
        <w:t>●その他、お問い合わせに関してはこちら</w:t>
      </w:r>
      <w:r>
        <w:rPr>
          <w:rFonts w:ascii="Tahoma" w:eastAsia="Meiryo UI" w:hAnsi="Tahoma" w:cs="Tahoma" w:hint="eastAsia"/>
          <w:b/>
          <w:sz w:val="20"/>
          <w:szCs w:val="20"/>
        </w:rPr>
        <w:t xml:space="preserve"> </w:t>
      </w:r>
      <w:r w:rsidR="00C30715" w:rsidRPr="00C30715">
        <w:rPr>
          <w:rFonts w:ascii="Tahoma" w:eastAsia="Meiryo UI" w:hAnsi="Tahoma" w:cs="Tahoma" w:hint="eastAsia"/>
          <w:b/>
          <w:sz w:val="20"/>
          <w:szCs w:val="20"/>
        </w:rPr>
        <w:t xml:space="preserve">: </w:t>
      </w:r>
      <w:hyperlink r:id="rId12" w:history="1">
        <w:r w:rsidRPr="009A55C8">
          <w:rPr>
            <w:rStyle w:val="af5"/>
            <w:rFonts w:ascii="Tahoma" w:eastAsia="Meiryo UI" w:hAnsi="Tahoma" w:cs="Tahoma" w:hint="eastAsia"/>
            <w:b/>
            <w:sz w:val="20"/>
            <w:szCs w:val="20"/>
          </w:rPr>
          <w:t>Sales.Japan@bsigroup.com</w:t>
        </w:r>
      </w:hyperlink>
    </w:p>
    <w:p w:rsidR="00F9477B" w:rsidRPr="00B96CBB" w:rsidRDefault="00F9477B" w:rsidP="00F9477B">
      <w:pPr>
        <w:rPr>
          <w:rFonts w:ascii="Tahoma" w:eastAsia="Meiryo UI" w:hAnsi="Tahoma" w:cs="Tahoma"/>
          <w:sz w:val="20"/>
          <w:szCs w:val="20"/>
        </w:rPr>
      </w:pPr>
    </w:p>
    <w:p w:rsidR="005B2AA3" w:rsidRPr="00F9477B" w:rsidRDefault="000F185C" w:rsidP="004635A9">
      <w:pPr>
        <w:pStyle w:val="ad"/>
        <w:rPr>
          <w:rFonts w:ascii="Tahoma" w:hAnsi="Tahoma" w:cs="Tahoma"/>
          <w:sz w:val="20"/>
          <w:szCs w:val="20"/>
        </w:rPr>
      </w:pPr>
      <w:r w:rsidRPr="00F9477B">
        <w:rPr>
          <w:rFonts w:ascii="Tahoma" w:hAnsi="Tahoma" w:cs="Tahoma"/>
          <w:sz w:val="20"/>
          <w:szCs w:val="20"/>
        </w:rPr>
        <w:t>敬具</w:t>
      </w:r>
    </w:p>
    <w:p w:rsidR="00FF2F58" w:rsidRPr="00F9477B" w:rsidRDefault="00FF2F58">
      <w:pPr>
        <w:pStyle w:val="ad"/>
        <w:rPr>
          <w:rFonts w:ascii="Tahoma" w:hAnsi="Tahoma" w:cs="Tahoma"/>
          <w:sz w:val="20"/>
          <w:szCs w:val="20"/>
        </w:rPr>
      </w:pPr>
    </w:p>
    <w:sectPr w:rsidR="00FF2F58" w:rsidRPr="00F9477B" w:rsidSect="00B97BA2">
      <w:footerReference w:type="default" r:id="rId1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AE3" w:rsidRDefault="00732AE3" w:rsidP="00FB1A19">
      <w:r>
        <w:separator/>
      </w:r>
    </w:p>
  </w:endnote>
  <w:endnote w:type="continuationSeparator" w:id="0">
    <w:p w:rsidR="00732AE3" w:rsidRDefault="00732AE3" w:rsidP="00FB1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eiryo UI">
    <w:panose1 w:val="020B0604030504040204"/>
    <w:charset w:val="80"/>
    <w:family w:val="modern"/>
    <w:pitch w:val="variable"/>
    <w:sig w:usb0="E10102FF" w:usb1="EAC7FFFF" w:usb2="0001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UI Gothic">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3249555"/>
      <w:docPartObj>
        <w:docPartGallery w:val="Page Numbers (Bottom of Page)"/>
        <w:docPartUnique/>
      </w:docPartObj>
    </w:sdtPr>
    <w:sdtEndPr>
      <w:rPr>
        <w:rFonts w:ascii="Tahoma" w:eastAsia="Meiryo UI" w:hAnsi="Tahoma" w:cs="Tahoma"/>
        <w:sz w:val="20"/>
        <w:szCs w:val="20"/>
      </w:rPr>
    </w:sdtEndPr>
    <w:sdtContent>
      <w:p w:rsidR="00493A4E" w:rsidRPr="00493A4E" w:rsidRDefault="00493A4E">
        <w:pPr>
          <w:pStyle w:val="a7"/>
          <w:jc w:val="right"/>
          <w:rPr>
            <w:rFonts w:ascii="Tahoma" w:eastAsia="Meiryo UI" w:hAnsi="Tahoma" w:cs="Tahoma"/>
            <w:sz w:val="20"/>
            <w:szCs w:val="20"/>
          </w:rPr>
        </w:pPr>
        <w:r w:rsidRPr="00493A4E">
          <w:rPr>
            <w:rFonts w:ascii="Tahoma" w:eastAsia="Meiryo UI" w:hAnsi="Tahoma" w:cs="Tahoma"/>
            <w:sz w:val="20"/>
            <w:szCs w:val="20"/>
          </w:rPr>
          <w:fldChar w:fldCharType="begin"/>
        </w:r>
        <w:r w:rsidRPr="00493A4E">
          <w:rPr>
            <w:rFonts w:ascii="Tahoma" w:eastAsia="Meiryo UI" w:hAnsi="Tahoma" w:cs="Tahoma"/>
            <w:sz w:val="20"/>
            <w:szCs w:val="20"/>
          </w:rPr>
          <w:instrText>PAGE   \* MERGEFORMAT</w:instrText>
        </w:r>
        <w:r w:rsidRPr="00493A4E">
          <w:rPr>
            <w:rFonts w:ascii="Tahoma" w:eastAsia="Meiryo UI" w:hAnsi="Tahoma" w:cs="Tahoma"/>
            <w:sz w:val="20"/>
            <w:szCs w:val="20"/>
          </w:rPr>
          <w:fldChar w:fldCharType="separate"/>
        </w:r>
        <w:r w:rsidR="0046657B" w:rsidRPr="0046657B">
          <w:rPr>
            <w:rFonts w:ascii="Tahoma" w:eastAsia="Meiryo UI" w:hAnsi="Tahoma" w:cs="Tahoma"/>
            <w:noProof/>
            <w:sz w:val="20"/>
            <w:szCs w:val="20"/>
            <w:lang w:val="ja-JP"/>
          </w:rPr>
          <w:t>2</w:t>
        </w:r>
        <w:r w:rsidRPr="00493A4E">
          <w:rPr>
            <w:rFonts w:ascii="Tahoma" w:eastAsia="Meiryo UI" w:hAnsi="Tahoma" w:cs="Tahoma"/>
            <w:sz w:val="20"/>
            <w:szCs w:val="20"/>
          </w:rPr>
          <w:fldChar w:fldCharType="end"/>
        </w:r>
        <w:r w:rsidRPr="00493A4E">
          <w:rPr>
            <w:rFonts w:ascii="Tahoma" w:eastAsia="Meiryo UI" w:hAnsi="Tahoma" w:cs="Tahoma"/>
            <w:sz w:val="20"/>
            <w:szCs w:val="20"/>
          </w:rPr>
          <w:t>ページ</w:t>
        </w:r>
      </w:p>
    </w:sdtContent>
  </w:sdt>
  <w:p w:rsidR="00493A4E" w:rsidRDefault="00493A4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AE3" w:rsidRDefault="00732AE3" w:rsidP="00FB1A19">
      <w:r>
        <w:separator/>
      </w:r>
    </w:p>
  </w:footnote>
  <w:footnote w:type="continuationSeparator" w:id="0">
    <w:p w:rsidR="00732AE3" w:rsidRDefault="00732AE3" w:rsidP="00FB1A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56364"/>
    <w:multiLevelType w:val="hybridMultilevel"/>
    <w:tmpl w:val="78561276"/>
    <w:lvl w:ilvl="0" w:tplc="20A25440">
      <w:start w:val="1"/>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AAA7E87"/>
    <w:multiLevelType w:val="hybridMultilevel"/>
    <w:tmpl w:val="CD5E2232"/>
    <w:lvl w:ilvl="0" w:tplc="B17A4622">
      <w:start w:val="1"/>
      <w:numFmt w:val="decimal"/>
      <w:lvlText w:val="%1."/>
      <w:lvlJc w:val="left"/>
      <w:pPr>
        <w:ind w:left="360" w:hanging="36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73E27AA9"/>
    <w:multiLevelType w:val="hybridMultilevel"/>
    <w:tmpl w:val="F656E8AA"/>
    <w:lvl w:ilvl="0" w:tplc="B17A462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9D5"/>
    <w:rsid w:val="00061823"/>
    <w:rsid w:val="00085D13"/>
    <w:rsid w:val="000A7AB9"/>
    <w:rsid w:val="000F185C"/>
    <w:rsid w:val="001A339B"/>
    <w:rsid w:val="001A3824"/>
    <w:rsid w:val="001E7B9C"/>
    <w:rsid w:val="001F0D30"/>
    <w:rsid w:val="00216266"/>
    <w:rsid w:val="00256498"/>
    <w:rsid w:val="002649DF"/>
    <w:rsid w:val="00274A1A"/>
    <w:rsid w:val="002764DE"/>
    <w:rsid w:val="0028718E"/>
    <w:rsid w:val="002F02ED"/>
    <w:rsid w:val="003369D5"/>
    <w:rsid w:val="0037226F"/>
    <w:rsid w:val="003F29F0"/>
    <w:rsid w:val="003F579E"/>
    <w:rsid w:val="00442665"/>
    <w:rsid w:val="00451E50"/>
    <w:rsid w:val="00453093"/>
    <w:rsid w:val="004635A9"/>
    <w:rsid w:val="0046657B"/>
    <w:rsid w:val="0047796D"/>
    <w:rsid w:val="00493A4E"/>
    <w:rsid w:val="004C6549"/>
    <w:rsid w:val="004F2956"/>
    <w:rsid w:val="00550B2D"/>
    <w:rsid w:val="00557291"/>
    <w:rsid w:val="00581995"/>
    <w:rsid w:val="00591369"/>
    <w:rsid w:val="005955D3"/>
    <w:rsid w:val="005A1911"/>
    <w:rsid w:val="005B2AA3"/>
    <w:rsid w:val="00680E57"/>
    <w:rsid w:val="00732AE3"/>
    <w:rsid w:val="00752709"/>
    <w:rsid w:val="00755E20"/>
    <w:rsid w:val="00764E81"/>
    <w:rsid w:val="00773378"/>
    <w:rsid w:val="007A3ED8"/>
    <w:rsid w:val="007A49E3"/>
    <w:rsid w:val="00820B1A"/>
    <w:rsid w:val="008724C1"/>
    <w:rsid w:val="0088125A"/>
    <w:rsid w:val="008B14DA"/>
    <w:rsid w:val="008C4A18"/>
    <w:rsid w:val="00974074"/>
    <w:rsid w:val="00983876"/>
    <w:rsid w:val="009D496B"/>
    <w:rsid w:val="00A358EE"/>
    <w:rsid w:val="00A546EF"/>
    <w:rsid w:val="00A55FC5"/>
    <w:rsid w:val="00A93F69"/>
    <w:rsid w:val="00AA045C"/>
    <w:rsid w:val="00AA7224"/>
    <w:rsid w:val="00AA73AE"/>
    <w:rsid w:val="00B4649E"/>
    <w:rsid w:val="00B96CBB"/>
    <w:rsid w:val="00B97BA2"/>
    <w:rsid w:val="00BB0A65"/>
    <w:rsid w:val="00BE69E4"/>
    <w:rsid w:val="00C17720"/>
    <w:rsid w:val="00C30715"/>
    <w:rsid w:val="00C67555"/>
    <w:rsid w:val="00C7446A"/>
    <w:rsid w:val="00C86D61"/>
    <w:rsid w:val="00CC4283"/>
    <w:rsid w:val="00CD0921"/>
    <w:rsid w:val="00D006DD"/>
    <w:rsid w:val="00D168C1"/>
    <w:rsid w:val="00D45C73"/>
    <w:rsid w:val="00DB34C7"/>
    <w:rsid w:val="00DF785B"/>
    <w:rsid w:val="00E1418E"/>
    <w:rsid w:val="00F17BFB"/>
    <w:rsid w:val="00F268F1"/>
    <w:rsid w:val="00F52EE0"/>
    <w:rsid w:val="00F549C6"/>
    <w:rsid w:val="00F916E0"/>
    <w:rsid w:val="00F9477B"/>
    <w:rsid w:val="00FB1A19"/>
    <w:rsid w:val="00FB7B3C"/>
    <w:rsid w:val="00FD1238"/>
    <w:rsid w:val="00FF2F58"/>
    <w:rsid w:val="00FF71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369D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369D5"/>
    <w:rPr>
      <w:rFonts w:asciiTheme="majorHAnsi" w:eastAsiaTheme="majorEastAsia" w:hAnsiTheme="majorHAnsi" w:cstheme="majorBidi"/>
      <w:sz w:val="18"/>
      <w:szCs w:val="18"/>
    </w:rPr>
  </w:style>
  <w:style w:type="paragraph" w:styleId="a5">
    <w:name w:val="header"/>
    <w:basedOn w:val="a"/>
    <w:link w:val="a6"/>
    <w:uiPriority w:val="99"/>
    <w:unhideWhenUsed/>
    <w:rsid w:val="00FB1A19"/>
    <w:pPr>
      <w:tabs>
        <w:tab w:val="center" w:pos="4252"/>
        <w:tab w:val="right" w:pos="8504"/>
      </w:tabs>
      <w:snapToGrid w:val="0"/>
    </w:pPr>
  </w:style>
  <w:style w:type="character" w:customStyle="1" w:styleId="a6">
    <w:name w:val="ヘッダー (文字)"/>
    <w:basedOn w:val="a0"/>
    <w:link w:val="a5"/>
    <w:uiPriority w:val="99"/>
    <w:rsid w:val="00FB1A19"/>
  </w:style>
  <w:style w:type="paragraph" w:styleId="a7">
    <w:name w:val="footer"/>
    <w:basedOn w:val="a"/>
    <w:link w:val="a8"/>
    <w:uiPriority w:val="99"/>
    <w:unhideWhenUsed/>
    <w:rsid w:val="00FB1A19"/>
    <w:pPr>
      <w:tabs>
        <w:tab w:val="center" w:pos="4252"/>
        <w:tab w:val="right" w:pos="8504"/>
      </w:tabs>
      <w:snapToGrid w:val="0"/>
    </w:pPr>
  </w:style>
  <w:style w:type="character" w:customStyle="1" w:styleId="a8">
    <w:name w:val="フッター (文字)"/>
    <w:basedOn w:val="a0"/>
    <w:link w:val="a7"/>
    <w:uiPriority w:val="99"/>
    <w:rsid w:val="00FB1A19"/>
  </w:style>
  <w:style w:type="paragraph" w:styleId="a9">
    <w:name w:val="Plain Text"/>
    <w:basedOn w:val="a"/>
    <w:link w:val="aa"/>
    <w:uiPriority w:val="99"/>
    <w:unhideWhenUsed/>
    <w:rsid w:val="00FB1A19"/>
    <w:pPr>
      <w:jc w:val="left"/>
    </w:pPr>
    <w:rPr>
      <w:rFonts w:ascii="ＭＳ ゴシック" w:eastAsia="ＭＳ ゴシック" w:hAnsi="Courier New" w:cs="Courier New"/>
      <w:sz w:val="20"/>
      <w:szCs w:val="21"/>
    </w:rPr>
  </w:style>
  <w:style w:type="character" w:customStyle="1" w:styleId="aa">
    <w:name w:val="書式なし (文字)"/>
    <w:basedOn w:val="a0"/>
    <w:link w:val="a9"/>
    <w:uiPriority w:val="99"/>
    <w:rsid w:val="00FB1A19"/>
    <w:rPr>
      <w:rFonts w:ascii="ＭＳ ゴシック" w:eastAsia="ＭＳ ゴシック" w:hAnsi="Courier New" w:cs="Courier New"/>
      <w:sz w:val="20"/>
      <w:szCs w:val="21"/>
    </w:rPr>
  </w:style>
  <w:style w:type="paragraph" w:styleId="ab">
    <w:name w:val="Salutation"/>
    <w:basedOn w:val="a"/>
    <w:next w:val="a"/>
    <w:link w:val="ac"/>
    <w:uiPriority w:val="99"/>
    <w:unhideWhenUsed/>
    <w:rsid w:val="00085D13"/>
    <w:rPr>
      <w:rFonts w:ascii="Meiryo UI" w:eastAsia="Meiryo UI" w:hAnsi="Meiryo UI" w:cs="Meiryo UI"/>
    </w:rPr>
  </w:style>
  <w:style w:type="character" w:customStyle="1" w:styleId="ac">
    <w:name w:val="挨拶文 (文字)"/>
    <w:basedOn w:val="a0"/>
    <w:link w:val="ab"/>
    <w:uiPriority w:val="99"/>
    <w:rsid w:val="00085D13"/>
    <w:rPr>
      <w:rFonts w:ascii="Meiryo UI" w:eastAsia="Meiryo UI" w:hAnsi="Meiryo UI" w:cs="Meiryo UI"/>
    </w:rPr>
  </w:style>
  <w:style w:type="paragraph" w:styleId="ad">
    <w:name w:val="Closing"/>
    <w:basedOn w:val="a"/>
    <w:link w:val="ae"/>
    <w:uiPriority w:val="99"/>
    <w:unhideWhenUsed/>
    <w:rsid w:val="00085D13"/>
    <w:pPr>
      <w:jc w:val="right"/>
    </w:pPr>
    <w:rPr>
      <w:rFonts w:ascii="Meiryo UI" w:eastAsia="Meiryo UI" w:hAnsi="Meiryo UI" w:cs="Meiryo UI"/>
    </w:rPr>
  </w:style>
  <w:style w:type="character" w:customStyle="1" w:styleId="ae">
    <w:name w:val="結語 (文字)"/>
    <w:basedOn w:val="a0"/>
    <w:link w:val="ad"/>
    <w:uiPriority w:val="99"/>
    <w:rsid w:val="00085D13"/>
    <w:rPr>
      <w:rFonts w:ascii="Meiryo UI" w:eastAsia="Meiryo UI" w:hAnsi="Meiryo UI" w:cs="Meiryo UI"/>
    </w:rPr>
  </w:style>
  <w:style w:type="paragraph" w:styleId="af">
    <w:name w:val="List Paragraph"/>
    <w:basedOn w:val="a"/>
    <w:uiPriority w:val="34"/>
    <w:qFormat/>
    <w:rsid w:val="00085D13"/>
    <w:pPr>
      <w:ind w:leftChars="400" w:left="840"/>
    </w:pPr>
  </w:style>
  <w:style w:type="paragraph" w:styleId="Web">
    <w:name w:val="Normal (Web)"/>
    <w:basedOn w:val="a"/>
    <w:uiPriority w:val="99"/>
    <w:unhideWhenUsed/>
    <w:rsid w:val="00F52EE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r">
    <w:name w:val="ar"/>
    <w:basedOn w:val="a"/>
    <w:rsid w:val="00C86D6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pple-converted-space">
    <w:name w:val="apple-converted-space"/>
    <w:basedOn w:val="a0"/>
    <w:rsid w:val="00C86D61"/>
  </w:style>
  <w:style w:type="paragraph" w:customStyle="1" w:styleId="ac0">
    <w:name w:val="ac"/>
    <w:basedOn w:val="a"/>
    <w:rsid w:val="00C86D6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c1">
    <w:name w:val="ac1"/>
    <w:basedOn w:val="a0"/>
    <w:rsid w:val="00C86D61"/>
  </w:style>
  <w:style w:type="paragraph" w:styleId="af0">
    <w:name w:val="Date"/>
    <w:basedOn w:val="a"/>
    <w:next w:val="a"/>
    <w:link w:val="af1"/>
    <w:uiPriority w:val="99"/>
    <w:semiHidden/>
    <w:unhideWhenUsed/>
    <w:rsid w:val="00591369"/>
  </w:style>
  <w:style w:type="character" w:customStyle="1" w:styleId="af1">
    <w:name w:val="日付 (文字)"/>
    <w:basedOn w:val="a0"/>
    <w:link w:val="af0"/>
    <w:uiPriority w:val="99"/>
    <w:semiHidden/>
    <w:rsid w:val="00591369"/>
  </w:style>
  <w:style w:type="paragraph" w:styleId="af2">
    <w:name w:val="Note Heading"/>
    <w:basedOn w:val="a"/>
    <w:next w:val="a"/>
    <w:link w:val="af3"/>
    <w:uiPriority w:val="99"/>
    <w:unhideWhenUsed/>
    <w:rsid w:val="00F9477B"/>
    <w:pPr>
      <w:jc w:val="center"/>
    </w:pPr>
    <w:rPr>
      <w:rFonts w:ascii="Meiryo UI" w:eastAsia="Meiryo UI" w:hAnsi="Meiryo UI" w:cs="Meiryo UI"/>
    </w:rPr>
  </w:style>
  <w:style w:type="character" w:customStyle="1" w:styleId="af3">
    <w:name w:val="記 (文字)"/>
    <w:basedOn w:val="a0"/>
    <w:link w:val="af2"/>
    <w:uiPriority w:val="99"/>
    <w:rsid w:val="00F9477B"/>
    <w:rPr>
      <w:rFonts w:ascii="Meiryo UI" w:eastAsia="Meiryo UI" w:hAnsi="Meiryo UI" w:cs="Meiryo UI"/>
    </w:rPr>
  </w:style>
  <w:style w:type="table" w:styleId="af4">
    <w:name w:val="Table Grid"/>
    <w:basedOn w:val="a1"/>
    <w:uiPriority w:val="59"/>
    <w:rsid w:val="00F947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Hyperlink"/>
    <w:basedOn w:val="a0"/>
    <w:uiPriority w:val="99"/>
    <w:unhideWhenUsed/>
    <w:rsid w:val="00F9477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369D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369D5"/>
    <w:rPr>
      <w:rFonts w:asciiTheme="majorHAnsi" w:eastAsiaTheme="majorEastAsia" w:hAnsiTheme="majorHAnsi" w:cstheme="majorBidi"/>
      <w:sz w:val="18"/>
      <w:szCs w:val="18"/>
    </w:rPr>
  </w:style>
  <w:style w:type="paragraph" w:styleId="a5">
    <w:name w:val="header"/>
    <w:basedOn w:val="a"/>
    <w:link w:val="a6"/>
    <w:uiPriority w:val="99"/>
    <w:unhideWhenUsed/>
    <w:rsid w:val="00FB1A19"/>
    <w:pPr>
      <w:tabs>
        <w:tab w:val="center" w:pos="4252"/>
        <w:tab w:val="right" w:pos="8504"/>
      </w:tabs>
      <w:snapToGrid w:val="0"/>
    </w:pPr>
  </w:style>
  <w:style w:type="character" w:customStyle="1" w:styleId="a6">
    <w:name w:val="ヘッダー (文字)"/>
    <w:basedOn w:val="a0"/>
    <w:link w:val="a5"/>
    <w:uiPriority w:val="99"/>
    <w:rsid w:val="00FB1A19"/>
  </w:style>
  <w:style w:type="paragraph" w:styleId="a7">
    <w:name w:val="footer"/>
    <w:basedOn w:val="a"/>
    <w:link w:val="a8"/>
    <w:uiPriority w:val="99"/>
    <w:unhideWhenUsed/>
    <w:rsid w:val="00FB1A19"/>
    <w:pPr>
      <w:tabs>
        <w:tab w:val="center" w:pos="4252"/>
        <w:tab w:val="right" w:pos="8504"/>
      </w:tabs>
      <w:snapToGrid w:val="0"/>
    </w:pPr>
  </w:style>
  <w:style w:type="character" w:customStyle="1" w:styleId="a8">
    <w:name w:val="フッター (文字)"/>
    <w:basedOn w:val="a0"/>
    <w:link w:val="a7"/>
    <w:uiPriority w:val="99"/>
    <w:rsid w:val="00FB1A19"/>
  </w:style>
  <w:style w:type="paragraph" w:styleId="a9">
    <w:name w:val="Plain Text"/>
    <w:basedOn w:val="a"/>
    <w:link w:val="aa"/>
    <w:uiPriority w:val="99"/>
    <w:unhideWhenUsed/>
    <w:rsid w:val="00FB1A19"/>
    <w:pPr>
      <w:jc w:val="left"/>
    </w:pPr>
    <w:rPr>
      <w:rFonts w:ascii="ＭＳ ゴシック" w:eastAsia="ＭＳ ゴシック" w:hAnsi="Courier New" w:cs="Courier New"/>
      <w:sz w:val="20"/>
      <w:szCs w:val="21"/>
    </w:rPr>
  </w:style>
  <w:style w:type="character" w:customStyle="1" w:styleId="aa">
    <w:name w:val="書式なし (文字)"/>
    <w:basedOn w:val="a0"/>
    <w:link w:val="a9"/>
    <w:uiPriority w:val="99"/>
    <w:rsid w:val="00FB1A19"/>
    <w:rPr>
      <w:rFonts w:ascii="ＭＳ ゴシック" w:eastAsia="ＭＳ ゴシック" w:hAnsi="Courier New" w:cs="Courier New"/>
      <w:sz w:val="20"/>
      <w:szCs w:val="21"/>
    </w:rPr>
  </w:style>
  <w:style w:type="paragraph" w:styleId="ab">
    <w:name w:val="Salutation"/>
    <w:basedOn w:val="a"/>
    <w:next w:val="a"/>
    <w:link w:val="ac"/>
    <w:uiPriority w:val="99"/>
    <w:unhideWhenUsed/>
    <w:rsid w:val="00085D13"/>
    <w:rPr>
      <w:rFonts w:ascii="Meiryo UI" w:eastAsia="Meiryo UI" w:hAnsi="Meiryo UI" w:cs="Meiryo UI"/>
    </w:rPr>
  </w:style>
  <w:style w:type="character" w:customStyle="1" w:styleId="ac">
    <w:name w:val="挨拶文 (文字)"/>
    <w:basedOn w:val="a0"/>
    <w:link w:val="ab"/>
    <w:uiPriority w:val="99"/>
    <w:rsid w:val="00085D13"/>
    <w:rPr>
      <w:rFonts w:ascii="Meiryo UI" w:eastAsia="Meiryo UI" w:hAnsi="Meiryo UI" w:cs="Meiryo UI"/>
    </w:rPr>
  </w:style>
  <w:style w:type="paragraph" w:styleId="ad">
    <w:name w:val="Closing"/>
    <w:basedOn w:val="a"/>
    <w:link w:val="ae"/>
    <w:uiPriority w:val="99"/>
    <w:unhideWhenUsed/>
    <w:rsid w:val="00085D13"/>
    <w:pPr>
      <w:jc w:val="right"/>
    </w:pPr>
    <w:rPr>
      <w:rFonts w:ascii="Meiryo UI" w:eastAsia="Meiryo UI" w:hAnsi="Meiryo UI" w:cs="Meiryo UI"/>
    </w:rPr>
  </w:style>
  <w:style w:type="character" w:customStyle="1" w:styleId="ae">
    <w:name w:val="結語 (文字)"/>
    <w:basedOn w:val="a0"/>
    <w:link w:val="ad"/>
    <w:uiPriority w:val="99"/>
    <w:rsid w:val="00085D13"/>
    <w:rPr>
      <w:rFonts w:ascii="Meiryo UI" w:eastAsia="Meiryo UI" w:hAnsi="Meiryo UI" w:cs="Meiryo UI"/>
    </w:rPr>
  </w:style>
  <w:style w:type="paragraph" w:styleId="af">
    <w:name w:val="List Paragraph"/>
    <w:basedOn w:val="a"/>
    <w:uiPriority w:val="34"/>
    <w:qFormat/>
    <w:rsid w:val="00085D13"/>
    <w:pPr>
      <w:ind w:leftChars="400" w:left="840"/>
    </w:pPr>
  </w:style>
  <w:style w:type="paragraph" w:styleId="Web">
    <w:name w:val="Normal (Web)"/>
    <w:basedOn w:val="a"/>
    <w:uiPriority w:val="99"/>
    <w:unhideWhenUsed/>
    <w:rsid w:val="00F52EE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r">
    <w:name w:val="ar"/>
    <w:basedOn w:val="a"/>
    <w:rsid w:val="00C86D6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pple-converted-space">
    <w:name w:val="apple-converted-space"/>
    <w:basedOn w:val="a0"/>
    <w:rsid w:val="00C86D61"/>
  </w:style>
  <w:style w:type="paragraph" w:customStyle="1" w:styleId="ac0">
    <w:name w:val="ac"/>
    <w:basedOn w:val="a"/>
    <w:rsid w:val="00C86D6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c1">
    <w:name w:val="ac1"/>
    <w:basedOn w:val="a0"/>
    <w:rsid w:val="00C86D61"/>
  </w:style>
  <w:style w:type="paragraph" w:styleId="af0">
    <w:name w:val="Date"/>
    <w:basedOn w:val="a"/>
    <w:next w:val="a"/>
    <w:link w:val="af1"/>
    <w:uiPriority w:val="99"/>
    <w:semiHidden/>
    <w:unhideWhenUsed/>
    <w:rsid w:val="00591369"/>
  </w:style>
  <w:style w:type="character" w:customStyle="1" w:styleId="af1">
    <w:name w:val="日付 (文字)"/>
    <w:basedOn w:val="a0"/>
    <w:link w:val="af0"/>
    <w:uiPriority w:val="99"/>
    <w:semiHidden/>
    <w:rsid w:val="00591369"/>
  </w:style>
  <w:style w:type="paragraph" w:styleId="af2">
    <w:name w:val="Note Heading"/>
    <w:basedOn w:val="a"/>
    <w:next w:val="a"/>
    <w:link w:val="af3"/>
    <w:uiPriority w:val="99"/>
    <w:unhideWhenUsed/>
    <w:rsid w:val="00F9477B"/>
    <w:pPr>
      <w:jc w:val="center"/>
    </w:pPr>
    <w:rPr>
      <w:rFonts w:ascii="Meiryo UI" w:eastAsia="Meiryo UI" w:hAnsi="Meiryo UI" w:cs="Meiryo UI"/>
    </w:rPr>
  </w:style>
  <w:style w:type="character" w:customStyle="1" w:styleId="af3">
    <w:name w:val="記 (文字)"/>
    <w:basedOn w:val="a0"/>
    <w:link w:val="af2"/>
    <w:uiPriority w:val="99"/>
    <w:rsid w:val="00F9477B"/>
    <w:rPr>
      <w:rFonts w:ascii="Meiryo UI" w:eastAsia="Meiryo UI" w:hAnsi="Meiryo UI" w:cs="Meiryo UI"/>
    </w:rPr>
  </w:style>
  <w:style w:type="table" w:styleId="af4">
    <w:name w:val="Table Grid"/>
    <w:basedOn w:val="a1"/>
    <w:uiPriority w:val="59"/>
    <w:rsid w:val="00F947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Hyperlink"/>
    <w:basedOn w:val="a0"/>
    <w:uiPriority w:val="99"/>
    <w:unhideWhenUsed/>
    <w:rsid w:val="00F947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141210">
      <w:bodyDiv w:val="1"/>
      <w:marLeft w:val="0"/>
      <w:marRight w:val="0"/>
      <w:marTop w:val="0"/>
      <w:marBottom w:val="0"/>
      <w:divBdr>
        <w:top w:val="none" w:sz="0" w:space="0" w:color="auto"/>
        <w:left w:val="none" w:sz="0" w:space="0" w:color="auto"/>
        <w:bottom w:val="none" w:sz="0" w:space="0" w:color="auto"/>
        <w:right w:val="none" w:sz="0" w:space="0" w:color="auto"/>
      </w:divBdr>
    </w:div>
    <w:div w:id="1451587253">
      <w:bodyDiv w:val="1"/>
      <w:marLeft w:val="0"/>
      <w:marRight w:val="0"/>
      <w:marTop w:val="0"/>
      <w:marBottom w:val="0"/>
      <w:divBdr>
        <w:top w:val="none" w:sz="0" w:space="0" w:color="auto"/>
        <w:left w:val="none" w:sz="0" w:space="0" w:color="auto"/>
        <w:bottom w:val="none" w:sz="0" w:space="0" w:color="auto"/>
        <w:right w:val="none" w:sz="0" w:space="0" w:color="auto"/>
      </w:divBdr>
    </w:div>
    <w:div w:id="1599098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ales.Japan@bsigroup.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apan.TechnicalExperts@bsigroup.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jab.or.jp/files/items/4960/File/20150819-4.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09489D-11DD-46BD-AFDE-CB004A734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441</Words>
  <Characters>2518</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matsuyam</dc:creator>
  <cp:lastModifiedBy>Yuji Kitazawa</cp:lastModifiedBy>
  <cp:revision>13</cp:revision>
  <cp:lastPrinted>2017-07-20T09:28:00Z</cp:lastPrinted>
  <dcterms:created xsi:type="dcterms:W3CDTF">2017-07-20T09:16:00Z</dcterms:created>
  <dcterms:modified xsi:type="dcterms:W3CDTF">2017-07-26T06:43:00Z</dcterms:modified>
</cp:coreProperties>
</file>